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6E0FD4" w14:textId="77777777" w:rsidR="0088420B" w:rsidRPr="00AF2488" w:rsidRDefault="0088420B" w:rsidP="0088420B">
      <w:pPr>
        <w:pStyle w:val="12"/>
      </w:pPr>
      <w:r w:rsidRPr="00AF2488">
        <w:rPr>
          <w:rFonts w:hint="eastAsia"/>
        </w:rPr>
        <w:t>北京师范大学研究生国家奖学金管理办法</w:t>
      </w:r>
    </w:p>
    <w:p w14:paraId="6D622209" w14:textId="77777777" w:rsidR="0088420B" w:rsidRPr="00AF2488" w:rsidRDefault="0088420B" w:rsidP="0088420B">
      <w:pPr>
        <w:spacing w:line="560" w:lineRule="exact"/>
        <w:jc w:val="center"/>
        <w:rPr>
          <w:rFonts w:ascii="仿宋_GB2312" w:eastAsia="仿宋_GB2312" w:hAnsiTheme="minorEastAsia"/>
          <w:sz w:val="28"/>
          <w:szCs w:val="28"/>
        </w:rPr>
      </w:pPr>
      <w:r w:rsidRPr="00AF2488">
        <w:rPr>
          <w:rFonts w:ascii="仿宋_GB2312" w:eastAsia="仿宋_GB2312" w:hAnsiTheme="minorEastAsia" w:hint="eastAsia"/>
          <w:sz w:val="28"/>
          <w:szCs w:val="28"/>
        </w:rPr>
        <w:t>（根据</w:t>
      </w:r>
      <w:proofErr w:type="gramStart"/>
      <w:r w:rsidRPr="00AF2488">
        <w:rPr>
          <w:rFonts w:ascii="仿宋_GB2312" w:eastAsia="仿宋_GB2312" w:hAnsiTheme="minorEastAsia" w:hint="eastAsia"/>
          <w:sz w:val="28"/>
          <w:szCs w:val="28"/>
        </w:rPr>
        <w:t>教财[</w:t>
      </w:r>
      <w:proofErr w:type="gramEnd"/>
      <w:r w:rsidRPr="00DD2B01">
        <w:rPr>
          <w:rFonts w:eastAsia="仿宋_GB2312" w:hint="eastAsia"/>
          <w:sz w:val="28"/>
          <w:szCs w:val="28"/>
        </w:rPr>
        <w:t>2014</w:t>
      </w:r>
      <w:r w:rsidRPr="00AF2488">
        <w:rPr>
          <w:rFonts w:ascii="仿宋_GB2312" w:eastAsia="仿宋_GB2312" w:hAnsiTheme="minorEastAsia" w:hint="eastAsia"/>
          <w:sz w:val="28"/>
          <w:szCs w:val="28"/>
        </w:rPr>
        <w:t>]</w:t>
      </w:r>
      <w:r w:rsidRPr="00DD2B01">
        <w:rPr>
          <w:rFonts w:eastAsia="仿宋_GB2312" w:hint="eastAsia"/>
          <w:sz w:val="28"/>
          <w:szCs w:val="28"/>
        </w:rPr>
        <w:t>1</w:t>
      </w:r>
      <w:r w:rsidRPr="00AF2488">
        <w:rPr>
          <w:rFonts w:ascii="仿宋_GB2312" w:eastAsia="仿宋_GB2312" w:hAnsiTheme="minorEastAsia" w:hint="eastAsia"/>
          <w:sz w:val="28"/>
          <w:szCs w:val="28"/>
        </w:rPr>
        <w:t>号文修订）</w:t>
      </w:r>
    </w:p>
    <w:p w14:paraId="68C0B44B" w14:textId="77777777" w:rsidR="0088420B" w:rsidRPr="00AF2488" w:rsidRDefault="0088420B" w:rsidP="0088420B">
      <w:pPr>
        <w:spacing w:line="560" w:lineRule="exact"/>
        <w:jc w:val="center"/>
        <w:rPr>
          <w:rFonts w:ascii="仿宋_GB2312" w:eastAsia="仿宋_GB2312" w:hAnsiTheme="minorEastAsia"/>
          <w:b/>
          <w:sz w:val="28"/>
          <w:szCs w:val="28"/>
        </w:rPr>
      </w:pPr>
      <w:r w:rsidRPr="00AF2488">
        <w:rPr>
          <w:rFonts w:ascii="仿宋_GB2312" w:eastAsia="仿宋_GB2312" w:hAnsiTheme="minorEastAsia" w:hint="eastAsia"/>
          <w:b/>
          <w:sz w:val="28"/>
          <w:szCs w:val="28"/>
        </w:rPr>
        <w:t>第一章　总  则</w:t>
      </w:r>
    </w:p>
    <w:p w14:paraId="43D1995B"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第一条　根据财政部、教育部制定的《研究生国家奖学金管理暂行办法》等有关文件精神，制定本办法。</w:t>
      </w:r>
    </w:p>
    <w:p w14:paraId="5AF5186A"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第二条　研究生国家奖学金由中央财政出资设立，用于奖励学校表现特别优秀的全日制研究生。</w:t>
      </w:r>
    </w:p>
    <w:p w14:paraId="07B68AFB" w14:textId="77777777" w:rsidR="0088420B" w:rsidRPr="00AF2488" w:rsidRDefault="0088420B" w:rsidP="0088420B">
      <w:pPr>
        <w:spacing w:line="560" w:lineRule="exact"/>
        <w:jc w:val="center"/>
        <w:rPr>
          <w:rFonts w:ascii="仿宋_GB2312" w:eastAsia="仿宋_GB2312" w:hAnsiTheme="minorEastAsia"/>
          <w:b/>
          <w:sz w:val="28"/>
          <w:szCs w:val="28"/>
        </w:rPr>
      </w:pPr>
      <w:r w:rsidRPr="00AF2488">
        <w:rPr>
          <w:rFonts w:ascii="仿宋_GB2312" w:eastAsia="仿宋_GB2312" w:hAnsiTheme="minorEastAsia" w:hint="eastAsia"/>
          <w:b/>
          <w:sz w:val="28"/>
          <w:szCs w:val="28"/>
        </w:rPr>
        <w:t>第二章　奖励标准与基本条件</w:t>
      </w:r>
    </w:p>
    <w:p w14:paraId="00FE64F4"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第三条　博士研究生国家奖学金奖励标准为每生每年</w:t>
      </w:r>
      <w:r w:rsidRPr="00DD2B01">
        <w:rPr>
          <w:rFonts w:eastAsia="仿宋_GB2312" w:hint="eastAsia"/>
          <w:sz w:val="28"/>
          <w:szCs w:val="28"/>
        </w:rPr>
        <w:t>3</w:t>
      </w:r>
      <w:r w:rsidRPr="00AF2488">
        <w:rPr>
          <w:rFonts w:ascii="仿宋_GB2312" w:eastAsia="仿宋_GB2312" w:hAnsiTheme="minorEastAsia" w:hint="eastAsia"/>
          <w:sz w:val="28"/>
          <w:szCs w:val="28"/>
        </w:rPr>
        <w:t>万元；硕士研究生国家奖学金奖励标准为每生每年</w:t>
      </w:r>
      <w:r w:rsidRPr="00DD2B01">
        <w:rPr>
          <w:rFonts w:eastAsia="仿宋_GB2312" w:hint="eastAsia"/>
          <w:sz w:val="28"/>
          <w:szCs w:val="28"/>
        </w:rPr>
        <w:t>2</w:t>
      </w:r>
      <w:r w:rsidRPr="00AF2488">
        <w:rPr>
          <w:rFonts w:ascii="仿宋_GB2312" w:eastAsia="仿宋_GB2312" w:hAnsiTheme="minorEastAsia" w:hint="eastAsia"/>
          <w:sz w:val="28"/>
          <w:szCs w:val="28"/>
        </w:rPr>
        <w:t>万元。</w:t>
      </w:r>
    </w:p>
    <w:p w14:paraId="3A7386B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第四条　研究生国家奖学金申请对象为具有中华人民共和国国籍、被纳入全国研究生招生计划、在学制期限内的全日制（全脱产学习）研究生。</w:t>
      </w:r>
    </w:p>
    <w:p w14:paraId="7D04A692"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proofErr w:type="gramStart"/>
      <w:r w:rsidRPr="00AF2488">
        <w:rPr>
          <w:rFonts w:ascii="仿宋_GB2312" w:eastAsia="仿宋_GB2312" w:hAnsiTheme="minorEastAsia" w:hint="eastAsia"/>
          <w:sz w:val="28"/>
          <w:szCs w:val="28"/>
        </w:rPr>
        <w:t>直博生</w:t>
      </w:r>
      <w:proofErr w:type="gramEnd"/>
      <w:r w:rsidRPr="00AF2488">
        <w:rPr>
          <w:rFonts w:ascii="仿宋_GB2312" w:eastAsia="仿宋_GB2312" w:hAnsiTheme="minorEastAsia" w:hint="eastAsia"/>
          <w:sz w:val="28"/>
          <w:szCs w:val="28"/>
        </w:rPr>
        <w:t>和招生简章中注明不授予中间学位</w:t>
      </w:r>
      <w:proofErr w:type="gramStart"/>
      <w:r w:rsidRPr="00AF2488">
        <w:rPr>
          <w:rFonts w:ascii="仿宋_GB2312" w:eastAsia="仿宋_GB2312" w:hAnsiTheme="minorEastAsia" w:hint="eastAsia"/>
          <w:sz w:val="28"/>
          <w:szCs w:val="28"/>
        </w:rPr>
        <w:t>的本硕博</w:t>
      </w:r>
      <w:proofErr w:type="gramEnd"/>
      <w:r w:rsidRPr="00AF2488">
        <w:rPr>
          <w:rFonts w:ascii="仿宋_GB2312" w:eastAsia="仿宋_GB2312" w:hAnsiTheme="minorEastAsia" w:hint="eastAsia"/>
          <w:sz w:val="28"/>
          <w:szCs w:val="28"/>
        </w:rPr>
        <w:t>、硕博连读学生，根据当年所修课程的层次阶段确定身份参与国家奖学金的评定。在选修硕士课程阶段按照硕士研究生身份参与评定；进入选修博士研究生课程阶段按照博士研究生身份参与评定。</w:t>
      </w:r>
    </w:p>
    <w:p w14:paraId="36773742"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研究生在基本修业年限内可多次获得研究生国家奖学金，但获奖成果不可重复申报使用。超出学制期限基本修业年限的研究生，原则上不再具备研究生国家奖学金参评资格。</w:t>
      </w:r>
    </w:p>
    <w:p w14:paraId="168FC183"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在学制期限基本修业年限内，因国家和单位公派出国留学或校际交流在境外学习的研究生，仍具备研究生国家奖学金参评资格；由于因私出国留学、疾病、创业等原因未在校学习的研究生，期间内原则上不具备研究生国家奖学金参评资格。</w:t>
      </w:r>
    </w:p>
    <w:p w14:paraId="23FF6C9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第五条  研究生国家奖学金基本申请条件：</w:t>
      </w:r>
    </w:p>
    <w:p w14:paraId="18F5F14B"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.热爱社会主义祖国，拥护中国共产党的领导；</w:t>
      </w:r>
    </w:p>
    <w:p w14:paraId="2E367734"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2</w:t>
      </w:r>
      <w:r w:rsidRPr="00AF2488">
        <w:rPr>
          <w:rFonts w:ascii="仿宋_GB2312" w:eastAsia="仿宋_GB2312" w:hAnsiTheme="minorEastAsia" w:hint="eastAsia"/>
          <w:sz w:val="28"/>
          <w:szCs w:val="28"/>
        </w:rPr>
        <w:t>.遵守宪法和法律，遵守高等学校规章制度；</w:t>
      </w:r>
    </w:p>
    <w:p w14:paraId="7A87DF21"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3</w:t>
      </w:r>
      <w:r w:rsidRPr="00AF2488">
        <w:rPr>
          <w:rFonts w:ascii="仿宋_GB2312" w:eastAsia="仿宋_GB2312" w:hAnsiTheme="minorEastAsia" w:hint="eastAsia"/>
          <w:sz w:val="28"/>
          <w:szCs w:val="28"/>
        </w:rPr>
        <w:t>.诚实守信，道德品质优良；</w:t>
      </w:r>
    </w:p>
    <w:p w14:paraId="4987DBA4"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4</w:t>
      </w:r>
      <w:r w:rsidRPr="00AF2488">
        <w:rPr>
          <w:rFonts w:ascii="仿宋_GB2312" w:eastAsia="仿宋_GB2312" w:hAnsiTheme="minorEastAsia" w:hint="eastAsia"/>
          <w:sz w:val="28"/>
          <w:szCs w:val="28"/>
        </w:rPr>
        <w:t>.学习成绩优异，科研能力显著，发展潜力突出;</w:t>
      </w:r>
    </w:p>
    <w:p w14:paraId="7C01F6B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5</w:t>
      </w:r>
      <w:r w:rsidRPr="00AF2488">
        <w:rPr>
          <w:rFonts w:ascii="仿宋_GB2312" w:eastAsia="仿宋_GB2312" w:hAnsiTheme="minorEastAsia" w:hint="eastAsia"/>
          <w:sz w:val="28"/>
          <w:szCs w:val="28"/>
        </w:rPr>
        <w:t>.积极参加学校各项活动，关心集体，有良好的行为习惯。</w:t>
      </w:r>
    </w:p>
    <w:p w14:paraId="7262F05E"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第六条  研究生国家奖学金参评条件：</w:t>
      </w:r>
    </w:p>
    <w:p w14:paraId="58AC4C5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符合研究生国家奖学金基本申请条件并符合下列条件之一者，可参加评选：</w:t>
      </w:r>
    </w:p>
    <w:p w14:paraId="64F9B21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.社会贡献突出。对国家、社会、学校做出特殊贡献，为国家、为学校赢得特殊荣誉。</w:t>
      </w:r>
    </w:p>
    <w:p w14:paraId="5A3232A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lastRenderedPageBreak/>
        <w:t>2</w:t>
      </w:r>
      <w:r w:rsidRPr="00AF2488">
        <w:rPr>
          <w:rFonts w:ascii="仿宋_GB2312" w:eastAsia="仿宋_GB2312" w:hAnsiTheme="minorEastAsia" w:hint="eastAsia"/>
          <w:sz w:val="28"/>
          <w:szCs w:val="28"/>
        </w:rPr>
        <w:t>.学习成绩优异。对学术型研究生，偏重考察其科研创新能力和体现创新能力的科研成果，在读期间课程成绩优异，并在相关学科领域学术期刊上公开发表论文</w:t>
      </w:r>
      <w:r w:rsidRPr="00DD2B01">
        <w:rPr>
          <w:rFonts w:eastAsia="仿宋_GB2312" w:hint="eastAsia"/>
          <w:sz w:val="28"/>
          <w:szCs w:val="28"/>
        </w:rPr>
        <w:t>1</w:t>
      </w:r>
      <w:r w:rsidRPr="00AF2488">
        <w:rPr>
          <w:rFonts w:ascii="仿宋_GB2312" w:eastAsia="仿宋_GB2312" w:hAnsiTheme="minorEastAsia" w:hint="eastAsia"/>
          <w:sz w:val="28"/>
          <w:szCs w:val="28"/>
        </w:rPr>
        <w:t>篇以上（含</w:t>
      </w:r>
      <w:r w:rsidRPr="00DD2B01">
        <w:rPr>
          <w:rFonts w:eastAsia="仿宋_GB2312" w:hint="eastAsia"/>
          <w:sz w:val="28"/>
          <w:szCs w:val="28"/>
        </w:rPr>
        <w:t>1</w:t>
      </w:r>
      <w:r w:rsidRPr="00AF2488">
        <w:rPr>
          <w:rFonts w:ascii="仿宋_GB2312" w:eastAsia="仿宋_GB2312" w:hAnsiTheme="minorEastAsia" w:hint="eastAsia"/>
          <w:sz w:val="28"/>
          <w:szCs w:val="28"/>
        </w:rPr>
        <w:t>篇）；对专业学位研究生，偏重考察其专业实践能力和适应专业岗位的综合素质，在读期间学习努力，各门课程成绩不低于</w:t>
      </w:r>
      <w:r w:rsidRPr="00DD2B01">
        <w:rPr>
          <w:rFonts w:eastAsia="仿宋_GB2312" w:hint="eastAsia"/>
          <w:sz w:val="28"/>
          <w:szCs w:val="28"/>
        </w:rPr>
        <w:t>80</w:t>
      </w:r>
      <w:r w:rsidRPr="00AF2488">
        <w:rPr>
          <w:rFonts w:ascii="仿宋_GB2312" w:eastAsia="仿宋_GB2312" w:hAnsiTheme="minorEastAsia" w:hint="eastAsia"/>
          <w:sz w:val="28"/>
          <w:szCs w:val="28"/>
        </w:rPr>
        <w:t>分。在核心学术期刊、顶级学术期刊上发表文章，或有科技发明创造并已申请专利，或在学术科技竞赛中获省部级以上奖励者优先。</w:t>
      </w:r>
    </w:p>
    <w:p w14:paraId="52CE657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3</w:t>
      </w:r>
      <w:r w:rsidRPr="00AF2488">
        <w:rPr>
          <w:rFonts w:ascii="仿宋_GB2312" w:eastAsia="仿宋_GB2312" w:hAnsiTheme="minorEastAsia" w:hint="eastAsia"/>
          <w:sz w:val="28"/>
          <w:szCs w:val="28"/>
        </w:rPr>
        <w:t>.综合表现优秀。德智体全面发展，在精神文明建设中做出积极贡献；在社会工作、体育文艺等方面表现突出，为学校的改革和发展做出积极贡献；在社会实践中开拓创新、效果显著；获得省部级以上奖励者优先考虑。</w:t>
      </w:r>
    </w:p>
    <w:p w14:paraId="531791E5"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第七条　研究生国家奖学金评选注意事项：</w:t>
      </w:r>
    </w:p>
    <w:p w14:paraId="4A44EE35"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.《申报表》后应附成绩单（院系盖章）和学术成果的检索证明（学术专著须提供首页和版权页；学术论文须提供期刊封面、论文首页以及版权页）；</w:t>
      </w:r>
    </w:p>
    <w:p w14:paraId="5173564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2</w:t>
      </w:r>
      <w:r w:rsidRPr="00AF2488">
        <w:rPr>
          <w:rFonts w:ascii="仿宋_GB2312" w:eastAsia="仿宋_GB2312" w:hAnsiTheme="minorEastAsia" w:hint="eastAsia"/>
          <w:sz w:val="28"/>
          <w:szCs w:val="28"/>
        </w:rPr>
        <w:t>.申请所涉奖项或称号需附相关的证明材料；</w:t>
      </w:r>
    </w:p>
    <w:p w14:paraId="50C282CA"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3</w:t>
      </w:r>
      <w:r w:rsidRPr="00AF2488">
        <w:rPr>
          <w:rFonts w:ascii="仿宋_GB2312" w:eastAsia="仿宋_GB2312" w:hAnsiTheme="minorEastAsia" w:hint="eastAsia"/>
          <w:sz w:val="28"/>
          <w:szCs w:val="28"/>
        </w:rPr>
        <w:t>.各类所获奖项和公开发表的成果均应在我校就读期间取得，第一单位为北京师范大学，起止时间为上一年</w:t>
      </w:r>
      <w:r w:rsidRPr="00DD2B01">
        <w:rPr>
          <w:rFonts w:eastAsia="仿宋_GB2312" w:hint="eastAsia"/>
          <w:sz w:val="28"/>
          <w:szCs w:val="28"/>
        </w:rPr>
        <w:t>9</w:t>
      </w:r>
      <w:r w:rsidRPr="00AF2488">
        <w:rPr>
          <w:rFonts w:ascii="仿宋_GB2312" w:eastAsia="仿宋_GB2312" w:hAnsiTheme="minorEastAsia" w:hint="eastAsia"/>
          <w:sz w:val="28"/>
          <w:szCs w:val="28"/>
        </w:rPr>
        <w:t>月</w:t>
      </w:r>
      <w:r w:rsidRPr="00DD2B01">
        <w:rPr>
          <w:rFonts w:eastAsia="仿宋_GB2312" w:hint="eastAsia"/>
          <w:sz w:val="28"/>
          <w:szCs w:val="28"/>
        </w:rPr>
        <w:t>1</w:t>
      </w:r>
      <w:r w:rsidRPr="00AF2488">
        <w:rPr>
          <w:rFonts w:ascii="仿宋_GB2312" w:eastAsia="仿宋_GB2312" w:hAnsiTheme="minorEastAsia" w:hint="eastAsia"/>
          <w:sz w:val="28"/>
          <w:szCs w:val="28"/>
        </w:rPr>
        <w:t>日起至当年</w:t>
      </w:r>
      <w:r w:rsidRPr="00DD2B01">
        <w:rPr>
          <w:rFonts w:eastAsia="仿宋_GB2312" w:hint="eastAsia"/>
          <w:sz w:val="28"/>
          <w:szCs w:val="28"/>
        </w:rPr>
        <w:t>8</w:t>
      </w:r>
      <w:r w:rsidRPr="00AF2488">
        <w:rPr>
          <w:rFonts w:ascii="仿宋_GB2312" w:eastAsia="仿宋_GB2312" w:hAnsiTheme="minorEastAsia" w:hint="eastAsia"/>
          <w:sz w:val="28"/>
          <w:szCs w:val="28"/>
        </w:rPr>
        <w:t>月</w:t>
      </w:r>
      <w:r w:rsidRPr="00DD2B01">
        <w:rPr>
          <w:rFonts w:eastAsia="仿宋_GB2312" w:hint="eastAsia"/>
          <w:sz w:val="28"/>
          <w:szCs w:val="28"/>
        </w:rPr>
        <w:t>31</w:t>
      </w:r>
      <w:r w:rsidRPr="00AF2488">
        <w:rPr>
          <w:rFonts w:ascii="仿宋_GB2312" w:eastAsia="仿宋_GB2312" w:hAnsiTheme="minorEastAsia" w:hint="eastAsia"/>
          <w:sz w:val="28"/>
          <w:szCs w:val="28"/>
        </w:rPr>
        <w:t>日止。</w:t>
      </w:r>
    </w:p>
    <w:p w14:paraId="51206FC6"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第八条　研究生出现以下任</w:t>
      </w:r>
      <w:proofErr w:type="gramStart"/>
      <w:r w:rsidRPr="00AF2488">
        <w:rPr>
          <w:rFonts w:ascii="仿宋_GB2312" w:eastAsia="仿宋_GB2312" w:hAnsiTheme="minorEastAsia" w:hint="eastAsia"/>
          <w:sz w:val="28"/>
          <w:szCs w:val="28"/>
        </w:rPr>
        <w:t>一</w:t>
      </w:r>
      <w:proofErr w:type="gramEnd"/>
      <w:r w:rsidRPr="00AF2488">
        <w:rPr>
          <w:rFonts w:ascii="仿宋_GB2312" w:eastAsia="仿宋_GB2312" w:hAnsiTheme="minorEastAsia" w:hint="eastAsia"/>
          <w:sz w:val="28"/>
          <w:szCs w:val="28"/>
        </w:rPr>
        <w:t>情况，不具备当年研究生国家奖学金参评资格：</w:t>
      </w:r>
    </w:p>
    <w:p w14:paraId="646CEA73"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.参评学年违反国家法律、校纪校规受到纪律处分者；</w:t>
      </w:r>
    </w:p>
    <w:p w14:paraId="416B30B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lastRenderedPageBreak/>
        <w:t>2</w:t>
      </w:r>
      <w:r w:rsidRPr="00AF2488">
        <w:rPr>
          <w:rFonts w:ascii="仿宋_GB2312" w:eastAsia="仿宋_GB2312" w:hAnsiTheme="minorEastAsia" w:hint="eastAsia"/>
          <w:sz w:val="28"/>
          <w:szCs w:val="28"/>
        </w:rPr>
        <w:t>.参评学年有抄袭剽窃、弄虚作假等学术不端行为经查证属实的；</w:t>
      </w:r>
    </w:p>
    <w:p w14:paraId="4838CEB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3</w:t>
      </w:r>
      <w:r w:rsidRPr="00AF2488">
        <w:rPr>
          <w:rFonts w:ascii="仿宋_GB2312" w:eastAsia="仿宋_GB2312" w:hAnsiTheme="minorEastAsia" w:hint="eastAsia"/>
          <w:sz w:val="28"/>
          <w:szCs w:val="28"/>
        </w:rPr>
        <w:t>.参评学年学籍状态处于休学、保留学籍者。</w:t>
      </w:r>
    </w:p>
    <w:p w14:paraId="46604F4D" w14:textId="77777777" w:rsidR="0088420B" w:rsidRPr="00AF2488" w:rsidRDefault="0088420B" w:rsidP="0088420B">
      <w:pPr>
        <w:spacing w:line="560" w:lineRule="exact"/>
        <w:jc w:val="center"/>
        <w:rPr>
          <w:rFonts w:ascii="仿宋_GB2312" w:eastAsia="仿宋_GB2312" w:hAnsiTheme="minorEastAsia"/>
          <w:b/>
          <w:sz w:val="28"/>
          <w:szCs w:val="28"/>
        </w:rPr>
      </w:pPr>
      <w:r w:rsidRPr="00AF2488">
        <w:rPr>
          <w:rFonts w:ascii="仿宋_GB2312" w:eastAsia="仿宋_GB2312" w:hAnsiTheme="minorEastAsia" w:hint="eastAsia"/>
          <w:b/>
          <w:sz w:val="28"/>
          <w:szCs w:val="28"/>
        </w:rPr>
        <w:t>第三章　评审组织</w:t>
      </w:r>
    </w:p>
    <w:p w14:paraId="77CF159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第九条　学校成立研究生国家奖学金评审领导小组，领导组织、统筹协调评审工作。党委学生工作部负责具体组织实施，统一保存本校的国家奖学金评审资料。</w:t>
      </w:r>
    </w:p>
    <w:p w14:paraId="5E7CFD4D"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第十条　各学部、院系成立研究生国家奖学金评审委员会，由书记或者院长任主任委员，研究生导师、行政管理人员和学生代表等组成委员，负责本单位研究生国家奖学金的申请组织、初步评审等工作。</w:t>
      </w:r>
    </w:p>
    <w:p w14:paraId="7C0E6815" w14:textId="77777777" w:rsidR="0088420B" w:rsidRPr="00AF2488" w:rsidRDefault="0088420B" w:rsidP="0088420B">
      <w:pPr>
        <w:spacing w:line="560" w:lineRule="exact"/>
        <w:jc w:val="center"/>
        <w:rPr>
          <w:rFonts w:ascii="仿宋_GB2312" w:eastAsia="仿宋_GB2312" w:hAnsiTheme="minorEastAsia"/>
          <w:b/>
          <w:sz w:val="28"/>
          <w:szCs w:val="28"/>
        </w:rPr>
      </w:pPr>
      <w:r w:rsidRPr="00AF2488">
        <w:rPr>
          <w:rFonts w:ascii="仿宋_GB2312" w:eastAsia="仿宋_GB2312" w:hAnsiTheme="minorEastAsia" w:hint="eastAsia"/>
          <w:b/>
          <w:sz w:val="28"/>
          <w:szCs w:val="28"/>
        </w:rPr>
        <w:t>第四章　评审程序</w:t>
      </w:r>
    </w:p>
    <w:p w14:paraId="4FBBEA2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第十一条　研究生国家奖学金每学年评审一次，所有符合本办法规定条件的攻读硕士、博士学位的全日制研究生均有资格申请。有意愿申请国家奖学金的研究生，本人应如实填写《研究生国家奖学金申请审批表》，向学部、各院系评审委员会提出申请。</w:t>
      </w:r>
    </w:p>
    <w:p w14:paraId="7712FC8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第十二条　研究生国家奖学金的评审工作，应坚持公开、公平、公正、择优的原则，严格执行国家有关教育法规，杜绝弄虚作假。</w:t>
      </w:r>
    </w:p>
    <w:p w14:paraId="2E6F0536"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第十三条　学部、各院系评审委员会主任委员负责组织委员会委员对申请国家奖学金的学生进行初步评审，评审过程中应充分尊重学术组织、研究生导师的推荐意见。各单位确定本单位获奖学生名单后，在本单位内进行不少于</w:t>
      </w:r>
      <w:r w:rsidRPr="00DD2B01">
        <w:rPr>
          <w:rFonts w:eastAsia="仿宋_GB2312" w:hint="eastAsia"/>
          <w:sz w:val="28"/>
          <w:szCs w:val="28"/>
        </w:rPr>
        <w:t>5</w:t>
      </w:r>
      <w:r w:rsidRPr="00AF2488">
        <w:rPr>
          <w:rFonts w:ascii="仿宋_GB2312" w:eastAsia="仿宋_GB2312" w:hAnsiTheme="minorEastAsia" w:hint="eastAsia"/>
          <w:sz w:val="28"/>
          <w:szCs w:val="28"/>
        </w:rPr>
        <w:t>个工作日的公示。公示无异议后，提交北京师范大学研究生国家奖学金评审领导小组。</w:t>
      </w:r>
    </w:p>
    <w:p w14:paraId="7427C2C1"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第十四条　对研究生国家奖学金评审结果有异议的学生，可在各单位公示阶段向所在单位评审委员会提出申诉，评审委员会应及时研究并予以答复。如学生对各单位做出的答复仍存在异议，可在全校公示阶段向研究生国家奖学金评审领导小组提请裁决。</w:t>
      </w:r>
    </w:p>
    <w:p w14:paraId="346753A9" w14:textId="77777777" w:rsidR="0088420B" w:rsidRPr="00AF2488" w:rsidRDefault="0088420B" w:rsidP="0088420B">
      <w:pPr>
        <w:spacing w:line="560" w:lineRule="exact"/>
        <w:jc w:val="center"/>
        <w:rPr>
          <w:rFonts w:ascii="仿宋_GB2312" w:eastAsia="仿宋_GB2312" w:hAnsiTheme="minorEastAsia"/>
          <w:b/>
          <w:sz w:val="28"/>
          <w:szCs w:val="28"/>
        </w:rPr>
      </w:pPr>
      <w:r w:rsidRPr="00AF2488">
        <w:rPr>
          <w:rFonts w:ascii="仿宋_GB2312" w:eastAsia="仿宋_GB2312" w:hAnsiTheme="minorEastAsia" w:hint="eastAsia"/>
          <w:b/>
          <w:sz w:val="28"/>
          <w:szCs w:val="28"/>
        </w:rPr>
        <w:t>第五章　资金管理与监督</w:t>
      </w:r>
    </w:p>
    <w:p w14:paraId="7B014372"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第十五条　学校于每年年底前将当年研究生国家奖学金一次性发放给获奖学生，颁发国家统一印制的荣誉证书，并记入学生学籍档案。</w:t>
      </w:r>
    </w:p>
    <w:p w14:paraId="7A85706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第十六条　各单位要切实加强管理，认真做好研究生国家奖学金的评审和发放工作，确保研究生国家奖学金用于奖励特别优秀的研究生。</w:t>
      </w:r>
    </w:p>
    <w:p w14:paraId="6C37549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第十七条　国家奖学金和学校学业奖学金不能兼得，和学校其他各类奖学金可以同时申请，奖金可以兼得。</w:t>
      </w:r>
    </w:p>
    <w:p w14:paraId="21B6532C" w14:textId="77777777" w:rsidR="0088420B" w:rsidRPr="00AF2488" w:rsidRDefault="0088420B" w:rsidP="0088420B">
      <w:pPr>
        <w:spacing w:line="560" w:lineRule="exact"/>
        <w:jc w:val="center"/>
        <w:rPr>
          <w:rFonts w:ascii="仿宋_GB2312" w:eastAsia="仿宋_GB2312" w:hAnsiTheme="minorEastAsia"/>
          <w:b/>
          <w:sz w:val="28"/>
          <w:szCs w:val="28"/>
        </w:rPr>
      </w:pPr>
      <w:r w:rsidRPr="00AF2488">
        <w:rPr>
          <w:rFonts w:ascii="仿宋_GB2312" w:eastAsia="仿宋_GB2312" w:hAnsiTheme="minorEastAsia" w:hint="eastAsia"/>
          <w:b/>
          <w:sz w:val="28"/>
          <w:szCs w:val="28"/>
        </w:rPr>
        <w:t>第六章　附  则</w:t>
      </w:r>
    </w:p>
    <w:p w14:paraId="6AA178C0"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第十八条　本办法自</w:t>
      </w:r>
      <w:r w:rsidRPr="00DD2B01">
        <w:rPr>
          <w:rFonts w:eastAsia="仿宋_GB2312" w:hint="eastAsia"/>
          <w:sz w:val="28"/>
          <w:szCs w:val="28"/>
        </w:rPr>
        <w:t>2014</w:t>
      </w:r>
      <w:r w:rsidRPr="00AF2488">
        <w:rPr>
          <w:rFonts w:ascii="仿宋_GB2312" w:eastAsia="仿宋_GB2312" w:hAnsiTheme="minorEastAsia" w:hint="eastAsia"/>
          <w:sz w:val="28"/>
          <w:szCs w:val="28"/>
        </w:rPr>
        <w:t>年修订执行。</w:t>
      </w:r>
    </w:p>
    <w:p w14:paraId="4FA25FAD"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第十九条　本办法由党委学生工作部负责解释。</w:t>
      </w:r>
    </w:p>
    <w:p w14:paraId="233D4857" w14:textId="77777777" w:rsidR="0088420B" w:rsidRPr="00AF2488" w:rsidRDefault="0088420B" w:rsidP="0088420B">
      <w:pPr>
        <w:spacing w:line="560" w:lineRule="exact"/>
        <w:rPr>
          <w:rFonts w:ascii="仿宋_GB2312" w:eastAsia="仿宋_GB2312" w:hAnsiTheme="minorEastAsia"/>
          <w:sz w:val="28"/>
          <w:szCs w:val="28"/>
        </w:rPr>
      </w:pPr>
    </w:p>
    <w:p w14:paraId="010CF8F1" w14:textId="77777777" w:rsidR="0088420B" w:rsidRPr="00AF2488" w:rsidRDefault="0088420B" w:rsidP="0088420B">
      <w:pPr>
        <w:rPr>
          <w:rFonts w:ascii="仿宋_GB2312" w:eastAsia="仿宋_GB2312" w:hAnsiTheme="minorEastAsia"/>
          <w:sz w:val="28"/>
          <w:szCs w:val="28"/>
        </w:rPr>
      </w:pPr>
      <w:r w:rsidRPr="00AF2488">
        <w:rPr>
          <w:rFonts w:ascii="仿宋_GB2312" w:eastAsia="仿宋_GB2312" w:hAnsiTheme="minorEastAsia" w:hint="eastAsia"/>
          <w:sz w:val="28"/>
          <w:szCs w:val="28"/>
        </w:rPr>
        <w:br w:type="page"/>
      </w:r>
    </w:p>
    <w:p w14:paraId="2178F39E" w14:textId="77777777" w:rsidR="0088420B" w:rsidRPr="00AF2488" w:rsidRDefault="0088420B" w:rsidP="0088420B">
      <w:pPr>
        <w:pStyle w:val="12"/>
        <w:rPr>
          <w:sz w:val="32"/>
        </w:rPr>
      </w:pPr>
      <w:r w:rsidRPr="00AF2488">
        <w:rPr>
          <w:rFonts w:hint="eastAsia"/>
        </w:rPr>
        <w:lastRenderedPageBreak/>
        <w:t>北京师范大学研究生学业奖学金实施办法</w:t>
      </w:r>
    </w:p>
    <w:p w14:paraId="3826C0AD" w14:textId="77777777" w:rsidR="0088420B" w:rsidRPr="00AF2488" w:rsidRDefault="0088420B" w:rsidP="0088420B">
      <w:pPr>
        <w:spacing w:line="560" w:lineRule="exact"/>
        <w:jc w:val="center"/>
        <w:rPr>
          <w:rFonts w:ascii="仿宋_GB2312" w:eastAsia="仿宋_GB2312" w:hAnsiTheme="minorEastAsia"/>
          <w:sz w:val="28"/>
          <w:szCs w:val="28"/>
        </w:rPr>
      </w:pPr>
      <w:r w:rsidRPr="00AF2488">
        <w:rPr>
          <w:rFonts w:ascii="仿宋_GB2312" w:eastAsia="仿宋_GB2312" w:hAnsiTheme="minorEastAsia" w:hint="eastAsia"/>
          <w:sz w:val="28"/>
          <w:szCs w:val="28"/>
        </w:rPr>
        <w:t>（试行）</w:t>
      </w:r>
    </w:p>
    <w:p w14:paraId="41BA833D"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为进一步贯彻党和国家的教育方针，深化研究生教育改革，发挥奖学金的激励和导向作用，促进拔尖创新人才培养，根据《财政部 国家发展改革委 教育部关于完善研究生教育投入机制的意见》（</w:t>
      </w:r>
      <w:proofErr w:type="gramStart"/>
      <w:r w:rsidRPr="00AF2488">
        <w:rPr>
          <w:rFonts w:ascii="仿宋_GB2312" w:eastAsia="仿宋_GB2312" w:hAnsiTheme="minorEastAsia" w:hint="eastAsia"/>
          <w:sz w:val="28"/>
          <w:szCs w:val="28"/>
        </w:rPr>
        <w:t>财教〔</w:t>
      </w:r>
      <w:r w:rsidRPr="00DD2B01">
        <w:rPr>
          <w:rFonts w:eastAsia="仿宋_GB2312" w:hint="eastAsia"/>
          <w:sz w:val="28"/>
          <w:szCs w:val="28"/>
        </w:rPr>
        <w:t>2013</w:t>
      </w:r>
      <w:r w:rsidRPr="00AF2488">
        <w:rPr>
          <w:rFonts w:ascii="仿宋_GB2312" w:eastAsia="仿宋_GB2312" w:hAnsiTheme="minorEastAsia" w:hint="eastAsia"/>
          <w:sz w:val="28"/>
          <w:szCs w:val="28"/>
        </w:rPr>
        <w:t>〕</w:t>
      </w:r>
      <w:proofErr w:type="gramEnd"/>
      <w:r w:rsidRPr="00DD2B01">
        <w:rPr>
          <w:rFonts w:eastAsia="仿宋_GB2312" w:hint="eastAsia"/>
          <w:sz w:val="28"/>
          <w:szCs w:val="28"/>
        </w:rPr>
        <w:t>19</w:t>
      </w:r>
      <w:r w:rsidRPr="00AF2488">
        <w:rPr>
          <w:rFonts w:ascii="仿宋_GB2312" w:eastAsia="仿宋_GB2312" w:hAnsiTheme="minorEastAsia" w:hint="eastAsia"/>
          <w:sz w:val="28"/>
          <w:szCs w:val="28"/>
        </w:rPr>
        <w:t>号）、《财政部 教育部关于印发&lt;研究生学业奖学金管理暂行办法&gt;的通知》（</w:t>
      </w:r>
      <w:proofErr w:type="gramStart"/>
      <w:r w:rsidRPr="00AF2488">
        <w:rPr>
          <w:rFonts w:ascii="仿宋_GB2312" w:eastAsia="仿宋_GB2312" w:hAnsiTheme="minorEastAsia" w:hint="eastAsia"/>
          <w:sz w:val="28"/>
          <w:szCs w:val="28"/>
        </w:rPr>
        <w:t>财教〔</w:t>
      </w:r>
      <w:r w:rsidRPr="00DD2B01">
        <w:rPr>
          <w:rFonts w:eastAsia="仿宋_GB2312" w:hint="eastAsia"/>
          <w:sz w:val="28"/>
          <w:szCs w:val="28"/>
        </w:rPr>
        <w:t>2013</w:t>
      </w:r>
      <w:r w:rsidRPr="00AF2488">
        <w:rPr>
          <w:rFonts w:ascii="仿宋_GB2312" w:eastAsia="仿宋_GB2312" w:hAnsiTheme="minorEastAsia" w:hint="eastAsia"/>
          <w:sz w:val="28"/>
          <w:szCs w:val="28"/>
        </w:rPr>
        <w:t>〕</w:t>
      </w:r>
      <w:proofErr w:type="gramEnd"/>
      <w:r w:rsidRPr="00DD2B01">
        <w:rPr>
          <w:rFonts w:eastAsia="仿宋_GB2312" w:hint="eastAsia"/>
          <w:sz w:val="28"/>
          <w:szCs w:val="28"/>
        </w:rPr>
        <w:t>219</w:t>
      </w:r>
      <w:r w:rsidRPr="00AF2488">
        <w:rPr>
          <w:rFonts w:ascii="仿宋_GB2312" w:eastAsia="仿宋_GB2312" w:hAnsiTheme="minorEastAsia" w:hint="eastAsia"/>
          <w:sz w:val="28"/>
          <w:szCs w:val="28"/>
        </w:rPr>
        <w:t>号）以及《北京师范大学研究生奖助学金设立方案》（师校发〔</w:t>
      </w:r>
      <w:r w:rsidRPr="00DD2B01">
        <w:rPr>
          <w:rFonts w:eastAsia="仿宋_GB2312" w:hint="eastAsia"/>
          <w:sz w:val="28"/>
          <w:szCs w:val="28"/>
        </w:rPr>
        <w:t>2014</w:t>
      </w:r>
      <w:r w:rsidRPr="00AF2488">
        <w:rPr>
          <w:rFonts w:ascii="仿宋_GB2312" w:eastAsia="仿宋_GB2312" w:hAnsiTheme="minorEastAsia" w:hint="eastAsia"/>
          <w:sz w:val="28"/>
          <w:szCs w:val="28"/>
        </w:rPr>
        <w:t>〕</w:t>
      </w:r>
      <w:r w:rsidRPr="00DD2B01">
        <w:rPr>
          <w:rFonts w:eastAsia="仿宋_GB2312" w:hint="eastAsia"/>
          <w:sz w:val="28"/>
          <w:szCs w:val="28"/>
        </w:rPr>
        <w:t>31</w:t>
      </w:r>
      <w:r w:rsidRPr="00AF2488">
        <w:rPr>
          <w:rFonts w:ascii="仿宋_GB2312" w:eastAsia="仿宋_GB2312" w:hAnsiTheme="minorEastAsia" w:hint="eastAsia"/>
          <w:sz w:val="28"/>
          <w:szCs w:val="28"/>
        </w:rPr>
        <w:t>号）等文件精神，结合我校实际，特制定本办法。</w:t>
      </w:r>
    </w:p>
    <w:p w14:paraId="2B49A58F"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一、参评对象、奖项设置及奖励标准</w:t>
      </w:r>
    </w:p>
    <w:p w14:paraId="43613617"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1</w:t>
      </w:r>
      <w:r w:rsidRPr="00AF2488">
        <w:rPr>
          <w:rFonts w:ascii="仿宋_GB2312" w:eastAsia="仿宋_GB2312" w:hAnsiTheme="minorEastAsia" w:hint="eastAsia"/>
          <w:sz w:val="28"/>
          <w:szCs w:val="28"/>
        </w:rPr>
        <w:t>条  研究生学业奖学金参评对象为我校纳入全国研究生招生计划的</w:t>
      </w:r>
      <w:r w:rsidRPr="00DD2B01">
        <w:rPr>
          <w:rFonts w:eastAsia="仿宋_GB2312" w:hint="eastAsia"/>
          <w:sz w:val="28"/>
          <w:szCs w:val="28"/>
        </w:rPr>
        <w:t>2018</w:t>
      </w:r>
      <w:r w:rsidRPr="00AF2488">
        <w:rPr>
          <w:rFonts w:ascii="仿宋_GB2312" w:eastAsia="仿宋_GB2312" w:hAnsiTheme="minorEastAsia" w:hint="eastAsia"/>
          <w:sz w:val="28"/>
          <w:szCs w:val="28"/>
        </w:rPr>
        <w:t>级及以后年级的、在国家教育拨款学制年限内的非定向、全日制研究生，同时须具有中华人民共和国国籍。</w:t>
      </w:r>
    </w:p>
    <w:p w14:paraId="0364F3B7"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（一）入学第一年的硕士研究生、博士研究生不得参评；</w:t>
      </w:r>
    </w:p>
    <w:p w14:paraId="52E6616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（二）超出学制期限基本修业年限的研究生不得参评；</w:t>
      </w:r>
    </w:p>
    <w:p w14:paraId="6B33E03E"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（三）</w:t>
      </w:r>
      <w:proofErr w:type="gramStart"/>
      <w:r w:rsidRPr="00AF2488">
        <w:rPr>
          <w:rFonts w:ascii="仿宋_GB2312" w:eastAsia="仿宋_GB2312" w:hAnsiTheme="minorEastAsia" w:hint="eastAsia"/>
          <w:sz w:val="28"/>
          <w:szCs w:val="28"/>
        </w:rPr>
        <w:t>直博生</w:t>
      </w:r>
      <w:proofErr w:type="gramEnd"/>
      <w:r w:rsidRPr="00AF2488">
        <w:rPr>
          <w:rFonts w:ascii="仿宋_GB2312" w:eastAsia="仿宋_GB2312" w:hAnsiTheme="minorEastAsia" w:hint="eastAsia"/>
          <w:sz w:val="28"/>
          <w:szCs w:val="28"/>
        </w:rPr>
        <w:t>和招生简章中注明不授予中间学位</w:t>
      </w:r>
      <w:proofErr w:type="gramStart"/>
      <w:r w:rsidRPr="00AF2488">
        <w:rPr>
          <w:rFonts w:ascii="仿宋_GB2312" w:eastAsia="仿宋_GB2312" w:hAnsiTheme="minorEastAsia" w:hint="eastAsia"/>
          <w:sz w:val="28"/>
          <w:szCs w:val="28"/>
        </w:rPr>
        <w:t>的本硕博</w:t>
      </w:r>
      <w:proofErr w:type="gramEnd"/>
      <w:r w:rsidRPr="00AF2488">
        <w:rPr>
          <w:rFonts w:ascii="仿宋_GB2312" w:eastAsia="仿宋_GB2312" w:hAnsiTheme="minorEastAsia" w:hint="eastAsia"/>
          <w:sz w:val="28"/>
          <w:szCs w:val="28"/>
        </w:rPr>
        <w:t>、硕博连读学生，根据当年所修课程的层次阶段确定身份参与学业奖学金的评定。在选修硕士课程阶段按照硕士研究生身份参与评定；进入选修博士研究生课程阶段按照博士研究生身份参与评定。</w:t>
      </w:r>
    </w:p>
    <w:p w14:paraId="402EA854"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第</w:t>
      </w:r>
      <w:r w:rsidRPr="00DD2B01">
        <w:rPr>
          <w:rFonts w:eastAsia="仿宋_GB2312" w:hint="eastAsia"/>
          <w:sz w:val="28"/>
          <w:szCs w:val="28"/>
        </w:rPr>
        <w:t>2</w:t>
      </w:r>
      <w:r w:rsidRPr="00AF2488">
        <w:rPr>
          <w:rFonts w:ascii="仿宋_GB2312" w:eastAsia="仿宋_GB2312" w:hAnsiTheme="minorEastAsia" w:hint="eastAsia"/>
          <w:sz w:val="28"/>
          <w:szCs w:val="28"/>
        </w:rPr>
        <w:t>条  研究生学业奖学金共设一等、二等、三等</w:t>
      </w:r>
      <w:r w:rsidRPr="00DD2B01">
        <w:rPr>
          <w:rFonts w:eastAsia="仿宋_GB2312" w:hint="eastAsia"/>
          <w:sz w:val="28"/>
          <w:szCs w:val="28"/>
        </w:rPr>
        <w:t>3</w:t>
      </w:r>
      <w:r w:rsidRPr="00AF2488">
        <w:rPr>
          <w:rFonts w:ascii="仿宋_GB2312" w:eastAsia="仿宋_GB2312" w:hAnsiTheme="minorEastAsia" w:hint="eastAsia"/>
          <w:sz w:val="28"/>
          <w:szCs w:val="28"/>
        </w:rPr>
        <w:t>个等级，其中学术型硕士生分别按</w:t>
      </w:r>
      <w:r w:rsidRPr="00DD2B01">
        <w:rPr>
          <w:rFonts w:eastAsia="仿宋_GB2312" w:hint="eastAsia"/>
          <w:sz w:val="28"/>
          <w:szCs w:val="28"/>
        </w:rPr>
        <w:t>40</w:t>
      </w:r>
      <w:r w:rsidRPr="00AF2488">
        <w:rPr>
          <w:rFonts w:ascii="仿宋_GB2312" w:eastAsia="仿宋_GB2312" w:hAnsiTheme="minorEastAsia" w:hint="eastAsia"/>
          <w:sz w:val="28"/>
          <w:szCs w:val="28"/>
        </w:rPr>
        <w:t>%、</w:t>
      </w:r>
      <w:r w:rsidRPr="00DD2B01">
        <w:rPr>
          <w:rFonts w:eastAsia="仿宋_GB2312" w:hint="eastAsia"/>
          <w:sz w:val="28"/>
          <w:szCs w:val="28"/>
        </w:rPr>
        <w:t>45</w:t>
      </w:r>
      <w:r w:rsidRPr="00AF2488">
        <w:rPr>
          <w:rFonts w:ascii="仿宋_GB2312" w:eastAsia="仿宋_GB2312" w:hAnsiTheme="minorEastAsia" w:hint="eastAsia"/>
          <w:sz w:val="28"/>
          <w:szCs w:val="28"/>
        </w:rPr>
        <w:t>%和</w:t>
      </w:r>
      <w:r w:rsidRPr="00DD2B01">
        <w:rPr>
          <w:rFonts w:eastAsia="仿宋_GB2312" w:hint="eastAsia"/>
          <w:sz w:val="28"/>
          <w:szCs w:val="28"/>
        </w:rPr>
        <w:t>12</w:t>
      </w:r>
      <w:r w:rsidRPr="00AF2488">
        <w:rPr>
          <w:rFonts w:ascii="仿宋_GB2312" w:eastAsia="仿宋_GB2312" w:hAnsiTheme="minorEastAsia" w:hint="eastAsia"/>
          <w:sz w:val="28"/>
          <w:szCs w:val="28"/>
        </w:rPr>
        <w:t>%评定，奖金分别为</w:t>
      </w:r>
      <w:r w:rsidRPr="00DD2B01">
        <w:rPr>
          <w:rFonts w:eastAsia="仿宋_GB2312" w:hint="eastAsia"/>
          <w:sz w:val="28"/>
          <w:szCs w:val="28"/>
        </w:rPr>
        <w:t>1</w:t>
      </w:r>
      <w:r w:rsidRPr="00AF2488">
        <w:rPr>
          <w:rFonts w:ascii="仿宋_GB2312" w:eastAsia="仿宋_GB2312" w:hAnsiTheme="minorEastAsia" w:hint="eastAsia"/>
          <w:sz w:val="28"/>
          <w:szCs w:val="28"/>
        </w:rPr>
        <w:t>.</w:t>
      </w:r>
      <w:r w:rsidRPr="00DD2B01">
        <w:rPr>
          <w:rFonts w:eastAsia="仿宋_GB2312" w:hint="eastAsia"/>
          <w:sz w:val="28"/>
          <w:szCs w:val="28"/>
        </w:rPr>
        <w:t>2</w:t>
      </w:r>
      <w:r w:rsidRPr="00AF2488">
        <w:rPr>
          <w:rFonts w:ascii="仿宋_GB2312" w:eastAsia="仿宋_GB2312" w:hAnsiTheme="minorEastAsia" w:hint="eastAsia"/>
          <w:sz w:val="28"/>
          <w:szCs w:val="28"/>
        </w:rPr>
        <w:t>万/人·年、</w:t>
      </w:r>
      <w:r w:rsidRPr="00DD2B01">
        <w:rPr>
          <w:rFonts w:eastAsia="仿宋_GB2312" w:hint="eastAsia"/>
          <w:sz w:val="28"/>
          <w:szCs w:val="28"/>
        </w:rPr>
        <w:t>1</w:t>
      </w:r>
      <w:r w:rsidRPr="00AF2488">
        <w:rPr>
          <w:rFonts w:ascii="仿宋_GB2312" w:eastAsia="仿宋_GB2312" w:hAnsiTheme="minorEastAsia" w:hint="eastAsia"/>
          <w:sz w:val="28"/>
          <w:szCs w:val="28"/>
        </w:rPr>
        <w:t>万/人·年和</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6</w:t>
      </w:r>
      <w:r w:rsidRPr="00AF2488">
        <w:rPr>
          <w:rFonts w:ascii="仿宋_GB2312" w:eastAsia="仿宋_GB2312" w:hAnsiTheme="minorEastAsia" w:hint="eastAsia"/>
          <w:sz w:val="28"/>
          <w:szCs w:val="28"/>
        </w:rPr>
        <w:t>万/人·年；专业硕士生分别按</w:t>
      </w:r>
      <w:r w:rsidRPr="00DD2B01">
        <w:rPr>
          <w:rFonts w:eastAsia="仿宋_GB2312" w:hint="eastAsia"/>
          <w:sz w:val="28"/>
          <w:szCs w:val="28"/>
        </w:rPr>
        <w:t>40</w:t>
      </w:r>
      <w:r w:rsidRPr="00AF2488">
        <w:rPr>
          <w:rFonts w:ascii="仿宋_GB2312" w:eastAsia="仿宋_GB2312" w:hAnsiTheme="minorEastAsia" w:hint="eastAsia"/>
          <w:sz w:val="28"/>
          <w:szCs w:val="28"/>
        </w:rPr>
        <w:t>%、</w:t>
      </w:r>
      <w:r w:rsidRPr="00DD2B01">
        <w:rPr>
          <w:rFonts w:eastAsia="仿宋_GB2312" w:hint="eastAsia"/>
          <w:sz w:val="28"/>
          <w:szCs w:val="28"/>
        </w:rPr>
        <w:t>45</w:t>
      </w:r>
      <w:r w:rsidRPr="00AF2488">
        <w:rPr>
          <w:rFonts w:ascii="仿宋_GB2312" w:eastAsia="仿宋_GB2312" w:hAnsiTheme="minorEastAsia" w:hint="eastAsia"/>
          <w:sz w:val="28"/>
          <w:szCs w:val="28"/>
        </w:rPr>
        <w:t>%和</w:t>
      </w:r>
      <w:r w:rsidRPr="00DD2B01">
        <w:rPr>
          <w:rFonts w:eastAsia="仿宋_GB2312" w:hint="eastAsia"/>
          <w:sz w:val="28"/>
          <w:szCs w:val="28"/>
        </w:rPr>
        <w:t>13</w:t>
      </w:r>
      <w:r w:rsidRPr="00AF2488">
        <w:rPr>
          <w:rFonts w:ascii="仿宋_GB2312" w:eastAsia="仿宋_GB2312" w:hAnsiTheme="minorEastAsia" w:hint="eastAsia"/>
          <w:sz w:val="28"/>
          <w:szCs w:val="28"/>
        </w:rPr>
        <w:t>%评定，奖金分别为</w:t>
      </w:r>
      <w:r w:rsidRPr="00DD2B01">
        <w:rPr>
          <w:rFonts w:eastAsia="仿宋_GB2312" w:hint="eastAsia"/>
          <w:sz w:val="28"/>
          <w:szCs w:val="28"/>
        </w:rPr>
        <w:t>1</w:t>
      </w:r>
      <w:r w:rsidRPr="00AF2488">
        <w:rPr>
          <w:rFonts w:ascii="仿宋_GB2312" w:eastAsia="仿宋_GB2312" w:hAnsiTheme="minorEastAsia" w:hint="eastAsia"/>
          <w:sz w:val="28"/>
          <w:szCs w:val="28"/>
        </w:rPr>
        <w:t>万/人·年、</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8</w:t>
      </w:r>
      <w:r w:rsidRPr="00AF2488">
        <w:rPr>
          <w:rFonts w:ascii="仿宋_GB2312" w:eastAsia="仿宋_GB2312" w:hAnsiTheme="minorEastAsia" w:hint="eastAsia"/>
          <w:sz w:val="28"/>
          <w:szCs w:val="28"/>
        </w:rPr>
        <w:t>万/人·年和</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6</w:t>
      </w:r>
      <w:r w:rsidRPr="00AF2488">
        <w:rPr>
          <w:rFonts w:ascii="仿宋_GB2312" w:eastAsia="仿宋_GB2312" w:hAnsiTheme="minorEastAsia" w:hint="eastAsia"/>
          <w:sz w:val="28"/>
          <w:szCs w:val="28"/>
        </w:rPr>
        <w:t>万/人·年；博士生分别按</w:t>
      </w:r>
      <w:r w:rsidRPr="00DD2B01">
        <w:rPr>
          <w:rFonts w:eastAsia="仿宋_GB2312" w:hint="eastAsia"/>
          <w:sz w:val="28"/>
          <w:szCs w:val="28"/>
        </w:rPr>
        <w:t>35</w:t>
      </w:r>
      <w:r w:rsidRPr="00AF2488">
        <w:rPr>
          <w:rFonts w:ascii="仿宋_GB2312" w:eastAsia="仿宋_GB2312" w:hAnsiTheme="minorEastAsia" w:hint="eastAsia"/>
          <w:sz w:val="28"/>
          <w:szCs w:val="28"/>
        </w:rPr>
        <w:t>%、</w:t>
      </w:r>
      <w:r w:rsidRPr="00DD2B01">
        <w:rPr>
          <w:rFonts w:eastAsia="仿宋_GB2312" w:hint="eastAsia"/>
          <w:sz w:val="28"/>
          <w:szCs w:val="28"/>
        </w:rPr>
        <w:t>40</w:t>
      </w:r>
      <w:r w:rsidRPr="00AF2488">
        <w:rPr>
          <w:rFonts w:ascii="仿宋_GB2312" w:eastAsia="仿宋_GB2312" w:hAnsiTheme="minorEastAsia" w:hint="eastAsia"/>
          <w:sz w:val="28"/>
          <w:szCs w:val="28"/>
        </w:rPr>
        <w:t>%和</w:t>
      </w:r>
      <w:r w:rsidRPr="00DD2B01">
        <w:rPr>
          <w:rFonts w:eastAsia="仿宋_GB2312" w:hint="eastAsia"/>
          <w:sz w:val="28"/>
          <w:szCs w:val="28"/>
        </w:rPr>
        <w:t>20</w:t>
      </w:r>
      <w:r w:rsidRPr="00AF2488">
        <w:rPr>
          <w:rFonts w:ascii="仿宋_GB2312" w:eastAsia="仿宋_GB2312" w:hAnsiTheme="minorEastAsia" w:hint="eastAsia"/>
          <w:sz w:val="28"/>
          <w:szCs w:val="28"/>
        </w:rPr>
        <w:t>%评定，奖金分别为</w:t>
      </w:r>
      <w:r w:rsidRPr="00DD2B01">
        <w:rPr>
          <w:rFonts w:eastAsia="仿宋_GB2312" w:hint="eastAsia"/>
          <w:sz w:val="28"/>
          <w:szCs w:val="28"/>
        </w:rPr>
        <w:t>1</w:t>
      </w:r>
      <w:r w:rsidRPr="00AF2488">
        <w:rPr>
          <w:rFonts w:ascii="仿宋_GB2312" w:eastAsia="仿宋_GB2312" w:hAnsiTheme="minorEastAsia" w:hint="eastAsia"/>
          <w:sz w:val="28"/>
          <w:szCs w:val="28"/>
        </w:rPr>
        <w:t>.</w:t>
      </w:r>
      <w:r w:rsidRPr="00DD2B01">
        <w:rPr>
          <w:rFonts w:eastAsia="仿宋_GB2312" w:hint="eastAsia"/>
          <w:sz w:val="28"/>
          <w:szCs w:val="28"/>
        </w:rPr>
        <w:t>8</w:t>
      </w:r>
      <w:r w:rsidRPr="00AF2488">
        <w:rPr>
          <w:rFonts w:ascii="仿宋_GB2312" w:eastAsia="仿宋_GB2312" w:hAnsiTheme="minorEastAsia" w:hint="eastAsia"/>
          <w:sz w:val="28"/>
          <w:szCs w:val="28"/>
        </w:rPr>
        <w:t>万/人·年、</w:t>
      </w:r>
      <w:r w:rsidRPr="00DD2B01">
        <w:rPr>
          <w:rFonts w:eastAsia="仿宋_GB2312" w:hint="eastAsia"/>
          <w:sz w:val="28"/>
          <w:szCs w:val="28"/>
        </w:rPr>
        <w:t>1</w:t>
      </w:r>
      <w:r w:rsidRPr="00AF2488">
        <w:rPr>
          <w:rFonts w:ascii="仿宋_GB2312" w:eastAsia="仿宋_GB2312" w:hAnsiTheme="minorEastAsia" w:hint="eastAsia"/>
          <w:sz w:val="28"/>
          <w:szCs w:val="28"/>
        </w:rPr>
        <w:t>.</w:t>
      </w:r>
      <w:r w:rsidRPr="00DD2B01">
        <w:rPr>
          <w:rFonts w:eastAsia="仿宋_GB2312" w:hint="eastAsia"/>
          <w:sz w:val="28"/>
          <w:szCs w:val="28"/>
        </w:rPr>
        <w:t>5</w:t>
      </w:r>
      <w:r w:rsidRPr="00AF2488">
        <w:rPr>
          <w:rFonts w:ascii="仿宋_GB2312" w:eastAsia="仿宋_GB2312" w:hAnsiTheme="minorEastAsia" w:hint="eastAsia"/>
          <w:sz w:val="28"/>
          <w:szCs w:val="28"/>
        </w:rPr>
        <w:t>万/人·年和</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8</w:t>
      </w:r>
      <w:r w:rsidRPr="00AF2488">
        <w:rPr>
          <w:rFonts w:ascii="仿宋_GB2312" w:eastAsia="仿宋_GB2312" w:hAnsiTheme="minorEastAsia" w:hint="eastAsia"/>
          <w:sz w:val="28"/>
          <w:szCs w:val="28"/>
        </w:rPr>
        <w:t>万/人·年。</w:t>
      </w:r>
    </w:p>
    <w:p w14:paraId="58FC7774"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3</w:t>
      </w:r>
      <w:r w:rsidRPr="00AF2488">
        <w:rPr>
          <w:rFonts w:ascii="仿宋_GB2312" w:eastAsia="仿宋_GB2312" w:hAnsiTheme="minorEastAsia" w:hint="eastAsia"/>
          <w:sz w:val="28"/>
          <w:szCs w:val="28"/>
        </w:rPr>
        <w:t>条  奖项名额由各院系根据符合评奖资格学生人数及学院实际情况按学校规定比例自行测算，其中高级别学业奖学金名额可以调整给低级别学业奖学金名额，低级别学业奖学金名额不能调整给高级别学业奖学金名额。</w:t>
      </w:r>
    </w:p>
    <w:p w14:paraId="687F8E48"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二、评奖条件</w:t>
      </w:r>
    </w:p>
    <w:p w14:paraId="008244A4"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4</w:t>
      </w:r>
      <w:r w:rsidRPr="00AF2488">
        <w:rPr>
          <w:rFonts w:ascii="仿宋_GB2312" w:eastAsia="仿宋_GB2312" w:hAnsiTheme="minorEastAsia" w:hint="eastAsia"/>
          <w:sz w:val="28"/>
          <w:szCs w:val="28"/>
        </w:rPr>
        <w:t>条  基本条件：</w:t>
      </w:r>
    </w:p>
    <w:p w14:paraId="208FEAF2"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（一）热爱社会主义祖国，拥护中国共产党的领导；</w:t>
      </w:r>
    </w:p>
    <w:p w14:paraId="4C351590"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（二）遵守宪法和法律，遵守学校规章制度；</w:t>
      </w:r>
    </w:p>
    <w:p w14:paraId="2B891DE0"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（三）诚实守信，道德品质优良；</w:t>
      </w:r>
    </w:p>
    <w:p w14:paraId="464BF364"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（四）学习目的明确，态度端正，成绩良好，有一定的研究成果，表现出较好的发展潜力;</w:t>
      </w:r>
    </w:p>
    <w:p w14:paraId="6AC51513"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（五）积极参加体育锻炼；</w:t>
      </w:r>
    </w:p>
    <w:p w14:paraId="25C65A43"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（六）综合素质全面发展，积极参加学校各项活动，关心集体，有良好的行为习惯。</w:t>
      </w:r>
    </w:p>
    <w:p w14:paraId="4581869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5</w:t>
      </w:r>
      <w:r w:rsidRPr="00AF2488">
        <w:rPr>
          <w:rFonts w:ascii="仿宋_GB2312" w:eastAsia="仿宋_GB2312" w:hAnsiTheme="minorEastAsia" w:hint="eastAsia"/>
          <w:sz w:val="28"/>
          <w:szCs w:val="28"/>
        </w:rPr>
        <w:t>条  参评学年出现以下任</w:t>
      </w:r>
      <w:proofErr w:type="gramStart"/>
      <w:r w:rsidRPr="00AF2488">
        <w:rPr>
          <w:rFonts w:ascii="仿宋_GB2312" w:eastAsia="仿宋_GB2312" w:hAnsiTheme="minorEastAsia" w:hint="eastAsia"/>
          <w:sz w:val="28"/>
          <w:szCs w:val="28"/>
        </w:rPr>
        <w:t>一</w:t>
      </w:r>
      <w:proofErr w:type="gramEnd"/>
      <w:r w:rsidRPr="00AF2488">
        <w:rPr>
          <w:rFonts w:ascii="仿宋_GB2312" w:eastAsia="仿宋_GB2312" w:hAnsiTheme="minorEastAsia" w:hint="eastAsia"/>
          <w:sz w:val="28"/>
          <w:szCs w:val="28"/>
        </w:rPr>
        <w:t>情况者，不具备当年研究生学业奖学金参评资格：</w:t>
      </w:r>
    </w:p>
    <w:p w14:paraId="15154F4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（一）违反国家法律、校纪校规受到纪律处分者（含参评学年处于留校察看期间者）；</w:t>
      </w:r>
    </w:p>
    <w:p w14:paraId="6D8F63BB"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（二）有抄袭剽窃、弄虚作假等学术不端行为经查证属实的；</w:t>
      </w:r>
    </w:p>
    <w:p w14:paraId="30F1F053"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（三）必修课程有不及格科目者；</w:t>
      </w:r>
    </w:p>
    <w:p w14:paraId="4C9D6F80"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（四）在科研工作或在实验中造成严重事故或重大损失者；</w:t>
      </w:r>
    </w:p>
    <w:p w14:paraId="4ECB690D"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（五）其它有损学校荣誉等行为者；</w:t>
      </w:r>
    </w:p>
    <w:p w14:paraId="6C89F29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（六）处于休学、保留学籍者。</w:t>
      </w:r>
    </w:p>
    <w:p w14:paraId="032D312E"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6</w:t>
      </w:r>
      <w:r w:rsidRPr="00AF2488">
        <w:rPr>
          <w:rFonts w:ascii="仿宋_GB2312" w:eastAsia="仿宋_GB2312" w:hAnsiTheme="minorEastAsia" w:hint="eastAsia"/>
          <w:sz w:val="28"/>
          <w:szCs w:val="28"/>
        </w:rPr>
        <w:t>条  研究生在基本修业年限内可多次获得研究生学业奖学金，但获奖成果不可重复申报使用。</w:t>
      </w:r>
    </w:p>
    <w:p w14:paraId="77C45167"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7</w:t>
      </w:r>
      <w:r w:rsidRPr="00AF2488">
        <w:rPr>
          <w:rFonts w:ascii="仿宋_GB2312" w:eastAsia="仿宋_GB2312" w:hAnsiTheme="minorEastAsia" w:hint="eastAsia"/>
          <w:sz w:val="28"/>
          <w:szCs w:val="28"/>
        </w:rPr>
        <w:t>条  在学制期限基本修业年限内，因国家和单位公派出国留学或校际交流在境外学习的研究生，仍具备研究生学业奖学金参评资格，参评学年总数不得超过学制期限基本修业年限；由于因私出国留学、疾病等原因持续未在校学习一学期及以上的研究生，不具备研究生学业奖学金参评资格。</w:t>
      </w:r>
    </w:p>
    <w:p w14:paraId="4173D641"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三、评审程序</w:t>
      </w:r>
    </w:p>
    <w:p w14:paraId="13EF5382"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第</w:t>
      </w:r>
      <w:r w:rsidRPr="00DD2B01">
        <w:rPr>
          <w:rFonts w:eastAsia="仿宋_GB2312" w:hint="eastAsia"/>
          <w:sz w:val="28"/>
          <w:szCs w:val="28"/>
        </w:rPr>
        <w:t>8</w:t>
      </w:r>
      <w:r w:rsidRPr="00AF2488">
        <w:rPr>
          <w:rFonts w:ascii="仿宋_GB2312" w:eastAsia="仿宋_GB2312" w:hAnsiTheme="minorEastAsia" w:hint="eastAsia"/>
          <w:sz w:val="28"/>
          <w:szCs w:val="28"/>
        </w:rPr>
        <w:t>条  研究生学业奖学金每学年评审一次，每年十月份由党委学生工作部发布评奖通知正式启动。有意愿申请学业奖学金的研究生，本人应按照通知要求如实填写《研究生学业奖学金申请审批表》，向学部、各院系学业奖学金评审小组提出申请。</w:t>
      </w:r>
    </w:p>
    <w:p w14:paraId="5F63582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9</w:t>
      </w:r>
      <w:r w:rsidRPr="00AF2488">
        <w:rPr>
          <w:rFonts w:ascii="仿宋_GB2312" w:eastAsia="仿宋_GB2312" w:hAnsiTheme="minorEastAsia" w:hint="eastAsia"/>
          <w:sz w:val="28"/>
          <w:szCs w:val="28"/>
        </w:rPr>
        <w:t>条  学部、各院系学业奖学金评审小组对本单位提出申请学业奖学金的研究生进行评审，获奖名单经院系初评通过后，在本单位进行为期</w:t>
      </w:r>
      <w:r w:rsidRPr="00DD2B01">
        <w:rPr>
          <w:rFonts w:eastAsia="仿宋_GB2312" w:hint="eastAsia"/>
          <w:sz w:val="28"/>
          <w:szCs w:val="28"/>
        </w:rPr>
        <w:t>5</w:t>
      </w:r>
      <w:r w:rsidRPr="00AF2488">
        <w:rPr>
          <w:rFonts w:ascii="仿宋_GB2312" w:eastAsia="仿宋_GB2312" w:hAnsiTheme="minorEastAsia" w:hint="eastAsia"/>
          <w:sz w:val="28"/>
          <w:szCs w:val="28"/>
        </w:rPr>
        <w:t>个工作日的公示，公示无异议后上报党委学生工作部。对评审结果有异议的同学，可在公示期内向本单位学业奖学金评审小组提出申诉，评审小组应及时研究并予以答复。如学生对各单位做出的答复仍存在异议，可在全校公示阶段向研究生学业奖学金评审领导小组提请裁决。</w:t>
      </w:r>
    </w:p>
    <w:p w14:paraId="013A87CD"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10</w:t>
      </w:r>
      <w:r w:rsidRPr="00AF2488">
        <w:rPr>
          <w:rFonts w:ascii="仿宋_GB2312" w:eastAsia="仿宋_GB2312" w:hAnsiTheme="minorEastAsia" w:hint="eastAsia"/>
          <w:sz w:val="28"/>
          <w:szCs w:val="28"/>
        </w:rPr>
        <w:t>条  党委学生工作部对院系初评结果进行统一审核，审核通过后进行为期</w:t>
      </w:r>
      <w:r w:rsidRPr="00DD2B01">
        <w:rPr>
          <w:rFonts w:eastAsia="仿宋_GB2312" w:hint="eastAsia"/>
          <w:sz w:val="28"/>
          <w:szCs w:val="28"/>
        </w:rPr>
        <w:t>5</w:t>
      </w:r>
      <w:r w:rsidRPr="00AF2488">
        <w:rPr>
          <w:rFonts w:ascii="仿宋_GB2312" w:eastAsia="仿宋_GB2312" w:hAnsiTheme="minorEastAsia" w:hint="eastAsia"/>
          <w:sz w:val="28"/>
          <w:szCs w:val="28"/>
        </w:rPr>
        <w:t>个工作日的校级公示，公示结束后提交学校研究生学业奖学金评审工作领导小组审定。如学生对评审结果存在异议，党委学生工作部在接到学生申诉后，根据反映情况认真调查、征求各方面意见、综合审查后提出处理意见，上报学校研究生学业奖学金评审工作领导小组审定，并将结果通知学生本人及所在单位。</w:t>
      </w:r>
    </w:p>
    <w:p w14:paraId="3D786198"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四、评审原则</w:t>
      </w:r>
    </w:p>
    <w:p w14:paraId="4E44DEC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11</w:t>
      </w:r>
      <w:r w:rsidRPr="00AF2488">
        <w:rPr>
          <w:rFonts w:ascii="仿宋_GB2312" w:eastAsia="仿宋_GB2312" w:hAnsiTheme="minorEastAsia" w:hint="eastAsia"/>
          <w:sz w:val="28"/>
          <w:szCs w:val="28"/>
        </w:rPr>
        <w:t>条  学校研究生学业奖学金评审工作领导小组和院系学业奖学金评审小组成员在履行评审工作职责时应遵循以下原则：</w:t>
      </w:r>
    </w:p>
    <w:p w14:paraId="4324814B"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（一）公开原则，即所有评审政策、评审程序、评审结果均应予以公开；</w:t>
      </w:r>
    </w:p>
    <w:p w14:paraId="6A80E8C5"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（二）公平原则，即在评审过程中，平等对待每一位参评对象，评审小组成员有权发表自己的意见，在公平、协商的气氛中提出评审意见；</w:t>
      </w:r>
    </w:p>
    <w:p w14:paraId="6E6EB531"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（三）公正原则，即评审小组要根据本单位的评选标准及有关政策，公正评选学业奖学金，评审成员不得利用自己特殊身份和影响力，单独或与有关人员共同为评审对象提供获奖便利；</w:t>
      </w:r>
    </w:p>
    <w:p w14:paraId="2829FAA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（四）保密原则，即不得擅自披露评审投票结果、评审成员的意见等相关保密信息；</w:t>
      </w:r>
    </w:p>
    <w:p w14:paraId="6D81E18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（五）差异原则，即院系按照不同的培养类别、学科特点及培养阶段制定更具导向性、针对性和操作性的评审细则。</w:t>
      </w:r>
    </w:p>
    <w:p w14:paraId="2AB725A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12</w:t>
      </w:r>
      <w:r w:rsidRPr="00AF2488">
        <w:rPr>
          <w:rFonts w:ascii="仿宋_GB2312" w:eastAsia="仿宋_GB2312" w:hAnsiTheme="minorEastAsia" w:hint="eastAsia"/>
          <w:sz w:val="28"/>
          <w:szCs w:val="28"/>
        </w:rPr>
        <w:t>条  院系学业奖学金评审小组应按照本办法要求，根据各单位具体情况制定相应的奖学金评审细则，并上报党委学生工作部备查。</w:t>
      </w:r>
    </w:p>
    <w:p w14:paraId="4F2D726E"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五、评审机构的构成</w:t>
      </w:r>
    </w:p>
    <w:p w14:paraId="1D8BC73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13</w:t>
      </w:r>
      <w:r w:rsidRPr="00AF2488">
        <w:rPr>
          <w:rFonts w:ascii="仿宋_GB2312" w:eastAsia="仿宋_GB2312" w:hAnsiTheme="minorEastAsia" w:hint="eastAsia"/>
          <w:sz w:val="28"/>
          <w:szCs w:val="28"/>
        </w:rPr>
        <w:t>条  学校成立研究生学业奖学金评审领导小组，负责组织、协调与监督有关研究生学业奖学金的重要事项，审批获奖名单，裁决学生对评审结果的申诉。</w:t>
      </w:r>
    </w:p>
    <w:p w14:paraId="1666805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第</w:t>
      </w:r>
      <w:r w:rsidRPr="00DD2B01">
        <w:rPr>
          <w:rFonts w:eastAsia="仿宋_GB2312" w:hint="eastAsia"/>
          <w:sz w:val="28"/>
          <w:szCs w:val="28"/>
        </w:rPr>
        <w:t>14</w:t>
      </w:r>
      <w:r w:rsidRPr="00AF2488">
        <w:rPr>
          <w:rFonts w:ascii="仿宋_GB2312" w:eastAsia="仿宋_GB2312" w:hAnsiTheme="minorEastAsia" w:hint="eastAsia"/>
          <w:sz w:val="28"/>
          <w:szCs w:val="28"/>
        </w:rPr>
        <w:t>条  研究生学业奖学金评审领导小组由学校领导任组长，党委学生工作部、研究生院、财经处、学生资助中心等部门负责人以及研究生导师代表组成。党委学生工作部负责具体事务的执行。</w:t>
      </w:r>
    </w:p>
    <w:p w14:paraId="75567101"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15</w:t>
      </w:r>
      <w:r w:rsidRPr="00AF2488">
        <w:rPr>
          <w:rFonts w:ascii="仿宋_GB2312" w:eastAsia="仿宋_GB2312" w:hAnsiTheme="minorEastAsia" w:hint="eastAsia"/>
          <w:sz w:val="28"/>
          <w:szCs w:val="28"/>
        </w:rPr>
        <w:t>条  学部、各院系成立研究生学业奖学金评审工作小组，以学部、院系的教学指导委员会或学术委员会为班底，并增加分党委书记、分管学生工作副书记、分管研究生培养的副院长、辅导员代表和研究生代表。学部、各院系的研究生学业奖学金评审工作小组，负责本单位评审方案的制定、报备以及学业奖学金的初评工作。</w:t>
      </w:r>
    </w:p>
    <w:p w14:paraId="103A26AE"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六、资金管理与监督</w:t>
      </w:r>
    </w:p>
    <w:p w14:paraId="21EAA9AB"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16</w:t>
      </w:r>
      <w:r w:rsidRPr="00AF2488">
        <w:rPr>
          <w:rFonts w:ascii="仿宋_GB2312" w:eastAsia="仿宋_GB2312" w:hAnsiTheme="minorEastAsia" w:hint="eastAsia"/>
          <w:sz w:val="28"/>
          <w:szCs w:val="28"/>
        </w:rPr>
        <w:t>条　学校于每年年底前将当年研究生学业奖学金一次性发放给获奖学生，颁发学校统一印制的荣誉证书，并记入学生学籍档案。</w:t>
      </w:r>
    </w:p>
    <w:p w14:paraId="427BD166"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17</w:t>
      </w:r>
      <w:r w:rsidRPr="00AF2488">
        <w:rPr>
          <w:rFonts w:ascii="仿宋_GB2312" w:eastAsia="仿宋_GB2312" w:hAnsiTheme="minorEastAsia" w:hint="eastAsia"/>
          <w:sz w:val="28"/>
          <w:szCs w:val="28"/>
        </w:rPr>
        <w:t>条  专业学位研究生的学业奖学金由学校和院系共同承担，按照学生不同学费标准承担相应比例，学费在每生每年</w:t>
      </w:r>
      <w:r w:rsidRPr="00DD2B01">
        <w:rPr>
          <w:rFonts w:eastAsia="仿宋_GB2312" w:hint="eastAsia"/>
          <w:sz w:val="28"/>
          <w:szCs w:val="28"/>
        </w:rPr>
        <w:t>1</w:t>
      </w:r>
      <w:r w:rsidRPr="00AF2488">
        <w:rPr>
          <w:rFonts w:ascii="仿宋_GB2312" w:eastAsia="仿宋_GB2312" w:hAnsiTheme="minorEastAsia" w:hint="eastAsia"/>
          <w:sz w:val="28"/>
          <w:szCs w:val="28"/>
        </w:rPr>
        <w:t>-</w:t>
      </w:r>
      <w:r w:rsidRPr="00DD2B01">
        <w:rPr>
          <w:rFonts w:eastAsia="仿宋_GB2312" w:hint="eastAsia"/>
          <w:sz w:val="28"/>
          <w:szCs w:val="28"/>
        </w:rPr>
        <w:t>2</w:t>
      </w:r>
      <w:r w:rsidRPr="00AF2488">
        <w:rPr>
          <w:rFonts w:ascii="仿宋_GB2312" w:eastAsia="仿宋_GB2312" w:hAnsiTheme="minorEastAsia" w:hint="eastAsia"/>
          <w:sz w:val="28"/>
          <w:szCs w:val="28"/>
        </w:rPr>
        <w:t>万元的专业，学校和院系承担比例为</w:t>
      </w:r>
      <w:r w:rsidRPr="00DD2B01">
        <w:rPr>
          <w:rFonts w:eastAsia="仿宋_GB2312" w:hint="eastAsia"/>
          <w:sz w:val="28"/>
          <w:szCs w:val="28"/>
        </w:rPr>
        <w:t>8</w:t>
      </w:r>
      <w:r w:rsidRPr="00AF2488">
        <w:rPr>
          <w:rFonts w:ascii="仿宋_GB2312" w:eastAsia="仿宋_GB2312" w:hAnsiTheme="minorEastAsia" w:hint="eastAsia"/>
          <w:sz w:val="28"/>
          <w:szCs w:val="28"/>
        </w:rPr>
        <w:t>:</w:t>
      </w:r>
      <w:r w:rsidRPr="00DD2B01">
        <w:rPr>
          <w:rFonts w:eastAsia="仿宋_GB2312" w:hint="eastAsia"/>
          <w:sz w:val="28"/>
          <w:szCs w:val="28"/>
        </w:rPr>
        <w:t>2</w:t>
      </w:r>
      <w:r w:rsidRPr="00AF2488">
        <w:rPr>
          <w:rFonts w:ascii="仿宋_GB2312" w:eastAsia="仿宋_GB2312" w:hAnsiTheme="minorEastAsia" w:hint="eastAsia"/>
          <w:sz w:val="28"/>
          <w:szCs w:val="28"/>
        </w:rPr>
        <w:t>；学费在每生每年</w:t>
      </w:r>
      <w:r w:rsidRPr="00DD2B01">
        <w:rPr>
          <w:rFonts w:eastAsia="仿宋_GB2312" w:hint="eastAsia"/>
          <w:sz w:val="28"/>
          <w:szCs w:val="28"/>
        </w:rPr>
        <w:t>2</w:t>
      </w:r>
      <w:r w:rsidRPr="00AF2488">
        <w:rPr>
          <w:rFonts w:ascii="仿宋_GB2312" w:eastAsia="仿宋_GB2312" w:hAnsiTheme="minorEastAsia" w:hint="eastAsia"/>
          <w:sz w:val="28"/>
          <w:szCs w:val="28"/>
        </w:rPr>
        <w:t>-</w:t>
      </w:r>
      <w:r w:rsidRPr="00DD2B01">
        <w:rPr>
          <w:rFonts w:eastAsia="仿宋_GB2312" w:hint="eastAsia"/>
          <w:sz w:val="28"/>
          <w:szCs w:val="28"/>
        </w:rPr>
        <w:t>4</w:t>
      </w:r>
      <w:r w:rsidRPr="00AF2488">
        <w:rPr>
          <w:rFonts w:ascii="仿宋_GB2312" w:eastAsia="仿宋_GB2312" w:hAnsiTheme="minorEastAsia" w:hint="eastAsia"/>
          <w:sz w:val="28"/>
          <w:szCs w:val="28"/>
        </w:rPr>
        <w:t>万元的专业，学校和院系承担比例为</w:t>
      </w:r>
      <w:r w:rsidRPr="00DD2B01">
        <w:rPr>
          <w:rFonts w:eastAsia="仿宋_GB2312" w:hint="eastAsia"/>
          <w:sz w:val="28"/>
          <w:szCs w:val="28"/>
        </w:rPr>
        <w:t>7</w:t>
      </w:r>
      <w:r w:rsidRPr="00AF2488">
        <w:rPr>
          <w:rFonts w:ascii="仿宋_GB2312" w:eastAsia="仿宋_GB2312" w:hAnsiTheme="minorEastAsia" w:hint="eastAsia"/>
          <w:sz w:val="28"/>
          <w:szCs w:val="28"/>
        </w:rPr>
        <w:t>:</w:t>
      </w:r>
      <w:r w:rsidRPr="00DD2B01">
        <w:rPr>
          <w:rFonts w:eastAsia="仿宋_GB2312" w:hint="eastAsia"/>
          <w:sz w:val="28"/>
          <w:szCs w:val="28"/>
        </w:rPr>
        <w:t>3</w:t>
      </w:r>
      <w:r w:rsidRPr="00AF2488">
        <w:rPr>
          <w:rFonts w:ascii="仿宋_GB2312" w:eastAsia="仿宋_GB2312" w:hAnsiTheme="minorEastAsia" w:hint="eastAsia"/>
          <w:sz w:val="28"/>
          <w:szCs w:val="28"/>
        </w:rPr>
        <w:t>；学费在每生每年</w:t>
      </w:r>
      <w:r w:rsidRPr="00DD2B01">
        <w:rPr>
          <w:rFonts w:eastAsia="仿宋_GB2312" w:hint="eastAsia"/>
          <w:sz w:val="28"/>
          <w:szCs w:val="28"/>
        </w:rPr>
        <w:t>4</w:t>
      </w:r>
      <w:r w:rsidRPr="00AF2488">
        <w:rPr>
          <w:rFonts w:ascii="仿宋_GB2312" w:eastAsia="仿宋_GB2312" w:hAnsiTheme="minorEastAsia" w:hint="eastAsia"/>
          <w:sz w:val="28"/>
          <w:szCs w:val="28"/>
        </w:rPr>
        <w:t>万元及以上的专业，学校和院系承担比例为</w:t>
      </w:r>
      <w:r w:rsidRPr="00DD2B01">
        <w:rPr>
          <w:rFonts w:eastAsia="仿宋_GB2312" w:hint="eastAsia"/>
          <w:sz w:val="28"/>
          <w:szCs w:val="28"/>
        </w:rPr>
        <w:t>6</w:t>
      </w:r>
      <w:r w:rsidRPr="00AF2488">
        <w:rPr>
          <w:rFonts w:ascii="仿宋_GB2312" w:eastAsia="仿宋_GB2312" w:hAnsiTheme="minorEastAsia" w:hint="eastAsia"/>
          <w:sz w:val="28"/>
          <w:szCs w:val="28"/>
        </w:rPr>
        <w:t>:</w:t>
      </w:r>
      <w:r w:rsidRPr="00DD2B01">
        <w:rPr>
          <w:rFonts w:eastAsia="仿宋_GB2312" w:hint="eastAsia"/>
          <w:sz w:val="28"/>
          <w:szCs w:val="28"/>
        </w:rPr>
        <w:t>4</w:t>
      </w:r>
      <w:r w:rsidRPr="00AF2488">
        <w:rPr>
          <w:rFonts w:ascii="仿宋_GB2312" w:eastAsia="仿宋_GB2312" w:hAnsiTheme="minorEastAsia" w:hint="eastAsia"/>
          <w:sz w:val="28"/>
          <w:szCs w:val="28"/>
        </w:rPr>
        <w:t>。由院系承担的经费从培养单位专业研究生分配的学费中安排。</w:t>
      </w:r>
    </w:p>
    <w:p w14:paraId="231D0C73"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18</w:t>
      </w:r>
      <w:r w:rsidRPr="00AF2488">
        <w:rPr>
          <w:rFonts w:ascii="仿宋_GB2312" w:eastAsia="仿宋_GB2312" w:hAnsiTheme="minorEastAsia" w:hint="eastAsia"/>
          <w:sz w:val="28"/>
          <w:szCs w:val="28"/>
        </w:rPr>
        <w:t>条　各单位要切实加强管理，认真做好研究生学业奖学金的评审和发放工作。</w:t>
      </w:r>
    </w:p>
    <w:p w14:paraId="2C735BD0"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19</w:t>
      </w:r>
      <w:r w:rsidRPr="00AF2488">
        <w:rPr>
          <w:rFonts w:ascii="仿宋_GB2312" w:eastAsia="仿宋_GB2312" w:hAnsiTheme="minorEastAsia" w:hint="eastAsia"/>
          <w:sz w:val="28"/>
          <w:szCs w:val="28"/>
        </w:rPr>
        <w:t>条  学校学业奖学金和国家奖学金不能兼得，和学校其他各类奖学金可以同时申请，奖金可以兼得。</w:t>
      </w:r>
    </w:p>
    <w:p w14:paraId="609611B4"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第</w:t>
      </w:r>
      <w:r w:rsidRPr="00DD2B01">
        <w:rPr>
          <w:rFonts w:eastAsia="仿宋_GB2312" w:hint="eastAsia"/>
          <w:sz w:val="28"/>
          <w:szCs w:val="28"/>
        </w:rPr>
        <w:t>20</w:t>
      </w:r>
      <w:r w:rsidRPr="00AF2488">
        <w:rPr>
          <w:rFonts w:ascii="仿宋_GB2312" w:eastAsia="仿宋_GB2312" w:hAnsiTheme="minorEastAsia" w:hint="eastAsia"/>
          <w:sz w:val="28"/>
          <w:szCs w:val="28"/>
        </w:rPr>
        <w:t>条  获得学业奖学金的学生，如查有情况不实或不符合本《实施办法》者，学校有权取消其所获奖项并追回其相应奖学金。</w:t>
      </w:r>
    </w:p>
    <w:p w14:paraId="783209BE"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七、附则</w:t>
      </w:r>
    </w:p>
    <w:p w14:paraId="32ACB8A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21</w:t>
      </w:r>
      <w:r w:rsidRPr="00AF2488">
        <w:rPr>
          <w:rFonts w:ascii="仿宋_GB2312" w:eastAsia="仿宋_GB2312" w:hAnsiTheme="minorEastAsia" w:hint="eastAsia"/>
          <w:sz w:val="28"/>
          <w:szCs w:val="28"/>
        </w:rPr>
        <w:t>条　本办法自</w:t>
      </w:r>
      <w:r w:rsidRPr="00DD2B01">
        <w:rPr>
          <w:rFonts w:eastAsia="仿宋_GB2312" w:hint="eastAsia"/>
          <w:sz w:val="28"/>
          <w:szCs w:val="28"/>
        </w:rPr>
        <w:t>2015</w:t>
      </w:r>
      <w:r w:rsidRPr="00AF2488">
        <w:rPr>
          <w:rFonts w:ascii="仿宋_GB2312" w:eastAsia="仿宋_GB2312" w:hAnsiTheme="minorEastAsia" w:hint="eastAsia"/>
          <w:sz w:val="28"/>
          <w:szCs w:val="28"/>
        </w:rPr>
        <w:t>年</w:t>
      </w:r>
      <w:r w:rsidRPr="00DD2B01">
        <w:rPr>
          <w:rFonts w:eastAsia="仿宋_GB2312" w:hint="eastAsia"/>
          <w:sz w:val="28"/>
          <w:szCs w:val="28"/>
        </w:rPr>
        <w:t>9</w:t>
      </w:r>
      <w:r w:rsidRPr="00AF2488">
        <w:rPr>
          <w:rFonts w:ascii="仿宋_GB2312" w:eastAsia="仿宋_GB2312" w:hAnsiTheme="minorEastAsia" w:hint="eastAsia"/>
          <w:sz w:val="28"/>
          <w:szCs w:val="28"/>
        </w:rPr>
        <w:t>月制定试行。</w:t>
      </w:r>
    </w:p>
    <w:p w14:paraId="2735D264"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第</w:t>
      </w:r>
      <w:r w:rsidRPr="00DD2B01">
        <w:rPr>
          <w:rFonts w:eastAsia="仿宋_GB2312" w:hint="eastAsia"/>
          <w:sz w:val="28"/>
          <w:szCs w:val="28"/>
        </w:rPr>
        <w:t>22</w:t>
      </w:r>
      <w:r w:rsidRPr="00AF2488">
        <w:rPr>
          <w:rFonts w:ascii="仿宋_GB2312" w:eastAsia="仿宋_GB2312" w:hAnsiTheme="minorEastAsia" w:hint="eastAsia"/>
          <w:sz w:val="28"/>
          <w:szCs w:val="28"/>
        </w:rPr>
        <w:t>条  本办法由党委学生工作部负责解释。</w:t>
      </w:r>
    </w:p>
    <w:p w14:paraId="56D4FE60" w14:textId="77777777" w:rsidR="0088420B" w:rsidRDefault="0088420B" w:rsidP="0088420B">
      <w:pPr>
        <w:spacing w:line="560" w:lineRule="exact"/>
        <w:rPr>
          <w:rFonts w:ascii="仿宋_GB2312" w:eastAsia="仿宋_GB2312" w:hAnsiTheme="minorEastAsia"/>
          <w:sz w:val="28"/>
          <w:szCs w:val="28"/>
        </w:rPr>
      </w:pPr>
    </w:p>
    <w:p w14:paraId="41035940" w14:textId="77777777" w:rsidR="0088420B" w:rsidRDefault="0088420B" w:rsidP="0088420B">
      <w:pPr>
        <w:spacing w:line="560" w:lineRule="exact"/>
        <w:rPr>
          <w:rFonts w:ascii="仿宋_GB2312" w:eastAsia="仿宋_GB2312" w:hAnsiTheme="minorEastAsia"/>
          <w:sz w:val="28"/>
          <w:szCs w:val="28"/>
        </w:rPr>
      </w:pPr>
    </w:p>
    <w:p w14:paraId="3883CE55" w14:textId="77777777" w:rsidR="0088420B" w:rsidRDefault="0088420B" w:rsidP="0088420B">
      <w:pPr>
        <w:spacing w:line="560" w:lineRule="exact"/>
        <w:rPr>
          <w:rFonts w:ascii="仿宋_GB2312" w:eastAsia="仿宋_GB2312" w:hAnsiTheme="minorEastAsia"/>
          <w:sz w:val="28"/>
          <w:szCs w:val="28"/>
        </w:rPr>
      </w:pPr>
    </w:p>
    <w:p w14:paraId="338F63CD" w14:textId="77777777" w:rsidR="0088420B" w:rsidRDefault="0088420B" w:rsidP="0088420B">
      <w:pPr>
        <w:spacing w:line="560" w:lineRule="exact"/>
        <w:rPr>
          <w:rFonts w:ascii="仿宋_GB2312" w:eastAsia="仿宋_GB2312" w:hAnsiTheme="minorEastAsia"/>
          <w:sz w:val="28"/>
          <w:szCs w:val="28"/>
        </w:rPr>
      </w:pPr>
    </w:p>
    <w:p w14:paraId="1EF48FE8" w14:textId="77777777" w:rsidR="0088420B" w:rsidRDefault="0088420B" w:rsidP="0088420B">
      <w:pPr>
        <w:spacing w:line="560" w:lineRule="exact"/>
        <w:rPr>
          <w:rFonts w:ascii="仿宋_GB2312" w:eastAsia="仿宋_GB2312" w:hAnsiTheme="minorEastAsia"/>
          <w:sz w:val="28"/>
          <w:szCs w:val="28"/>
        </w:rPr>
      </w:pPr>
    </w:p>
    <w:p w14:paraId="2741885B" w14:textId="77777777" w:rsidR="0088420B" w:rsidRDefault="0088420B" w:rsidP="0088420B">
      <w:pPr>
        <w:spacing w:line="560" w:lineRule="exact"/>
        <w:rPr>
          <w:rFonts w:ascii="仿宋_GB2312" w:eastAsia="仿宋_GB2312" w:hAnsiTheme="minorEastAsia"/>
          <w:sz w:val="28"/>
          <w:szCs w:val="28"/>
        </w:rPr>
      </w:pPr>
    </w:p>
    <w:p w14:paraId="1818D311" w14:textId="77777777" w:rsidR="0088420B" w:rsidRDefault="0088420B" w:rsidP="0088420B">
      <w:pPr>
        <w:spacing w:line="560" w:lineRule="exact"/>
        <w:rPr>
          <w:rFonts w:ascii="仿宋_GB2312" w:eastAsia="仿宋_GB2312" w:hAnsiTheme="minorEastAsia"/>
          <w:sz w:val="28"/>
          <w:szCs w:val="28"/>
        </w:rPr>
      </w:pPr>
    </w:p>
    <w:p w14:paraId="0B65FC02" w14:textId="77777777" w:rsidR="0088420B" w:rsidRPr="00AF2488" w:rsidRDefault="0088420B" w:rsidP="0088420B">
      <w:pPr>
        <w:spacing w:line="560" w:lineRule="exact"/>
        <w:rPr>
          <w:rFonts w:ascii="仿宋_GB2312" w:eastAsia="仿宋_GB2312" w:hAnsiTheme="minorEastAsia"/>
          <w:sz w:val="28"/>
          <w:szCs w:val="28"/>
        </w:rPr>
      </w:pPr>
    </w:p>
    <w:p w14:paraId="030B2A94" w14:textId="77777777" w:rsidR="0088420B" w:rsidRDefault="0088420B" w:rsidP="0088420B"/>
    <w:p w14:paraId="3B51A399" w14:textId="77777777" w:rsidR="0088420B" w:rsidRDefault="0088420B" w:rsidP="0088420B"/>
    <w:p w14:paraId="45FDFFEB" w14:textId="77777777" w:rsidR="0088420B" w:rsidRPr="00AF2488" w:rsidRDefault="0088420B" w:rsidP="0088420B"/>
    <w:p w14:paraId="03D21478" w14:textId="77777777" w:rsidR="00004FED" w:rsidRPr="00AF2488" w:rsidRDefault="00004FED" w:rsidP="00004FED">
      <w:pPr>
        <w:pStyle w:val="12"/>
      </w:pPr>
      <w:r w:rsidRPr="00AF2488">
        <w:rPr>
          <w:rFonts w:hint="eastAsia"/>
        </w:rPr>
        <w:lastRenderedPageBreak/>
        <w:t>北京师范大学优秀研究生干部评选办法</w:t>
      </w:r>
    </w:p>
    <w:p w14:paraId="2D67E3A3" w14:textId="77777777" w:rsidR="00004FED" w:rsidRPr="00AF2488" w:rsidRDefault="00004FED" w:rsidP="00004FED">
      <w:pPr>
        <w:spacing w:line="560" w:lineRule="exact"/>
        <w:ind w:firstLineChars="200" w:firstLine="562"/>
        <w:rPr>
          <w:rFonts w:ascii="仿宋_GB2312" w:eastAsia="仿宋_GB2312" w:hAnsiTheme="minorEastAsia"/>
          <w:b/>
          <w:sz w:val="32"/>
          <w:szCs w:val="28"/>
        </w:rPr>
      </w:pPr>
      <w:r w:rsidRPr="00AF2488">
        <w:rPr>
          <w:rFonts w:ascii="仿宋_GB2312" w:eastAsia="仿宋_GB2312" w:hAnsiTheme="minorEastAsia" w:hint="eastAsia"/>
          <w:b/>
          <w:bCs/>
          <w:sz w:val="28"/>
          <w:szCs w:val="28"/>
        </w:rPr>
        <w:t>一、评选范围</w:t>
      </w:r>
    </w:p>
    <w:p w14:paraId="0594A5DB" w14:textId="77777777" w:rsidR="00004FED" w:rsidRPr="00AF2488" w:rsidRDefault="00004FED" w:rsidP="00004FED">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北京师范大学全日制非定向在校研究生学生干部。</w:t>
      </w:r>
    </w:p>
    <w:p w14:paraId="32AB7A88" w14:textId="77777777" w:rsidR="00004FED" w:rsidRPr="00AF2488" w:rsidRDefault="00004FED" w:rsidP="00004FED">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二、评选条件</w:t>
      </w:r>
    </w:p>
    <w:p w14:paraId="7788812E" w14:textId="77777777" w:rsidR="00004FED" w:rsidRPr="00AF2488" w:rsidRDefault="00004FED" w:rsidP="00004FED">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参评优秀研究生干部的学生需具备以下条件：</w:t>
      </w:r>
    </w:p>
    <w:p w14:paraId="4AD0B061" w14:textId="77777777" w:rsidR="00004FED" w:rsidRPr="00AF2488" w:rsidRDefault="00004FED" w:rsidP="00004FED">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w:t>
      </w:r>
      <w:r w:rsidRPr="00DD2B01">
        <w:rPr>
          <w:rFonts w:eastAsia="仿宋_GB2312" w:hint="eastAsia"/>
          <w:sz w:val="28"/>
          <w:szCs w:val="28"/>
        </w:rPr>
        <w:t>1</w:t>
      </w:r>
      <w:r w:rsidRPr="00AF2488">
        <w:rPr>
          <w:rFonts w:ascii="仿宋_GB2312" w:eastAsia="仿宋_GB2312" w:hAnsiTheme="minorEastAsia" w:hint="eastAsia"/>
          <w:sz w:val="28"/>
          <w:szCs w:val="28"/>
        </w:rPr>
        <w:t>）热爱祖国，遵纪守法，诚实守信，品德优良，为人正直，作风正派，积极学习；</w:t>
      </w:r>
    </w:p>
    <w:p w14:paraId="430B5E04" w14:textId="77777777" w:rsidR="00004FED" w:rsidRPr="00AF2488" w:rsidRDefault="00004FED" w:rsidP="00004FED">
      <w:pPr>
        <w:spacing w:line="560" w:lineRule="exact"/>
        <w:ind w:firstLineChars="200" w:firstLine="560"/>
        <w:rPr>
          <w:rFonts w:ascii="仿宋_GB2312" w:eastAsia="仿宋_GB2312" w:hAnsiTheme="minorEastAsia"/>
          <w:sz w:val="28"/>
          <w:szCs w:val="28"/>
        </w:rPr>
      </w:pPr>
      <w:r w:rsidRPr="00E00680">
        <w:rPr>
          <w:rFonts w:ascii="仿宋_GB2312" w:eastAsia="仿宋_GB2312" w:hAnsiTheme="minorEastAsia" w:hint="eastAsia"/>
          <w:sz w:val="28"/>
          <w:szCs w:val="28"/>
        </w:rPr>
        <w:t>（2）担任党支部、班级、各级研究生会、社团等学生组织研究生干部1年（含）以上；</w:t>
      </w:r>
    </w:p>
    <w:p w14:paraId="2622A50F" w14:textId="77777777" w:rsidR="00004FED" w:rsidRPr="00AF2488" w:rsidRDefault="00004FED" w:rsidP="00004FED">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w:t>
      </w:r>
      <w:r w:rsidRPr="00DD2B01">
        <w:rPr>
          <w:rFonts w:eastAsia="仿宋_GB2312" w:hint="eastAsia"/>
          <w:sz w:val="28"/>
          <w:szCs w:val="28"/>
        </w:rPr>
        <w:t>3</w:t>
      </w:r>
      <w:r w:rsidRPr="00AF2488">
        <w:rPr>
          <w:rFonts w:ascii="仿宋_GB2312" w:eastAsia="仿宋_GB2312" w:hAnsiTheme="minorEastAsia" w:hint="eastAsia"/>
          <w:sz w:val="28"/>
          <w:szCs w:val="28"/>
        </w:rPr>
        <w:t>）工作积极主动，关心班级或学生组织的建设，乐于服务同学，能够起到模范带头作用，工作成绩显著，在研究生中有较高的威信；</w:t>
      </w:r>
    </w:p>
    <w:p w14:paraId="1A22EF9E" w14:textId="057CE787" w:rsidR="00004FED" w:rsidRPr="00AF2488" w:rsidRDefault="00004FED" w:rsidP="00004FED">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w:t>
      </w:r>
      <w:r w:rsidRPr="00DD2B01">
        <w:rPr>
          <w:rFonts w:eastAsia="仿宋_GB2312" w:hint="eastAsia"/>
          <w:sz w:val="28"/>
          <w:szCs w:val="28"/>
        </w:rPr>
        <w:t>4</w:t>
      </w:r>
      <w:r w:rsidR="00A532F8">
        <w:rPr>
          <w:rFonts w:ascii="仿宋_GB2312" w:eastAsia="仿宋_GB2312" w:hAnsiTheme="minorEastAsia" w:hint="eastAsia"/>
          <w:sz w:val="28"/>
          <w:szCs w:val="28"/>
        </w:rPr>
        <w:t>）积极参与社会公益活动，取得突出成绩者优先</w:t>
      </w:r>
      <w:r w:rsidR="00676629">
        <w:rPr>
          <w:rFonts w:ascii="仿宋_GB2312" w:eastAsia="仿宋_GB2312" w:hAnsiTheme="minorEastAsia" w:hint="eastAsia"/>
          <w:sz w:val="28"/>
          <w:szCs w:val="28"/>
        </w:rPr>
        <w:t>；</w:t>
      </w:r>
    </w:p>
    <w:p w14:paraId="494F3898" w14:textId="77777777" w:rsidR="00004FED" w:rsidRPr="00AF2488" w:rsidRDefault="00004FED" w:rsidP="00004FED">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w:t>
      </w:r>
      <w:r w:rsidRPr="00DD2B01">
        <w:rPr>
          <w:rFonts w:eastAsia="仿宋_GB2312" w:hint="eastAsia"/>
          <w:sz w:val="28"/>
          <w:szCs w:val="28"/>
        </w:rPr>
        <w:t>5</w:t>
      </w:r>
      <w:r w:rsidRPr="00AF2488">
        <w:rPr>
          <w:rFonts w:ascii="仿宋_GB2312" w:eastAsia="仿宋_GB2312" w:hAnsiTheme="minorEastAsia" w:hint="eastAsia"/>
          <w:sz w:val="28"/>
          <w:szCs w:val="28"/>
        </w:rPr>
        <w:t>）参评年度未受到任何处分，无无故不缴纳学费或注</w:t>
      </w:r>
      <w:bookmarkStart w:id="0" w:name="_GoBack"/>
      <w:bookmarkEnd w:id="0"/>
      <w:r w:rsidRPr="00AF2488">
        <w:rPr>
          <w:rFonts w:ascii="仿宋_GB2312" w:eastAsia="仿宋_GB2312" w:hAnsiTheme="minorEastAsia" w:hint="eastAsia"/>
          <w:sz w:val="28"/>
          <w:szCs w:val="28"/>
        </w:rPr>
        <w:t>册的情况，无成绩不合格情况。</w:t>
      </w:r>
    </w:p>
    <w:p w14:paraId="7F3B01E5" w14:textId="77777777" w:rsidR="00004FED" w:rsidRPr="00AF2488" w:rsidRDefault="00004FED" w:rsidP="00004FED">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三、评选比例</w:t>
      </w:r>
    </w:p>
    <w:p w14:paraId="15C4B6DD" w14:textId="77777777" w:rsidR="00004FED" w:rsidRPr="00AF2488" w:rsidRDefault="00004FED" w:rsidP="00004FED">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各单位按参评人数的</w:t>
      </w:r>
      <w:r w:rsidRPr="00DD2B01">
        <w:rPr>
          <w:rFonts w:eastAsia="仿宋_GB2312" w:hint="eastAsia"/>
          <w:sz w:val="28"/>
          <w:szCs w:val="28"/>
        </w:rPr>
        <w:t>5</w:t>
      </w:r>
      <w:r w:rsidRPr="00AF2488">
        <w:rPr>
          <w:rFonts w:ascii="仿宋_GB2312" w:eastAsia="仿宋_GB2312" w:hAnsiTheme="minorEastAsia" w:hint="eastAsia"/>
          <w:sz w:val="28"/>
          <w:szCs w:val="28"/>
        </w:rPr>
        <w:t>%推荐硕士研究生和博士研究生参与评定</w:t>
      </w:r>
    </w:p>
    <w:p w14:paraId="36A7FBC0" w14:textId="77777777" w:rsidR="00004FED" w:rsidRPr="00AF2488" w:rsidRDefault="00004FED" w:rsidP="00004FED">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四、评审程序</w:t>
      </w:r>
    </w:p>
    <w:p w14:paraId="6571C8D1" w14:textId="77777777" w:rsidR="00004FED" w:rsidRPr="00AF2488" w:rsidRDefault="00004FED" w:rsidP="00004FED">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坚持公平、公正、公开和好中选优的原则，充分发挥奖学金的激励和导向作用。符合条件的学生自行申报，院系审核通过公示后予以推荐，党委学生工作部对院系初评结果进行统一审核，审核通过后进行为期</w:t>
      </w:r>
      <w:r w:rsidRPr="00DD2B01">
        <w:rPr>
          <w:rFonts w:eastAsia="仿宋_GB2312" w:hint="eastAsia"/>
          <w:sz w:val="28"/>
          <w:szCs w:val="28"/>
        </w:rPr>
        <w:t>5</w:t>
      </w:r>
      <w:r w:rsidRPr="00AF2488">
        <w:rPr>
          <w:rFonts w:ascii="仿宋_GB2312" w:eastAsia="仿宋_GB2312" w:hAnsiTheme="minorEastAsia" w:hint="eastAsia"/>
          <w:sz w:val="28"/>
          <w:szCs w:val="28"/>
        </w:rPr>
        <w:t>个工作日的校级公示，公示结束后提交学校研究生学业奖学金评审工作领导小组审定。</w:t>
      </w:r>
    </w:p>
    <w:p w14:paraId="5931F27C" w14:textId="77777777" w:rsidR="00004FED" w:rsidRPr="00AF2488" w:rsidRDefault="00004FED" w:rsidP="00004FED">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五、材料要求</w:t>
      </w:r>
    </w:p>
    <w:p w14:paraId="6C3062D9" w14:textId="77777777" w:rsidR="00004FED" w:rsidRPr="00AF2488" w:rsidRDefault="00004FED" w:rsidP="00004FED">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为便于归档和保存，获奖研究生的相关数据（包括个人信息）均以《申请审批表》所填学号为准，申请表必须按照所列要求填写，一式两份，要求填写电子版，打印后签字、盖章方为有效。</w:t>
      </w:r>
    </w:p>
    <w:p w14:paraId="174D1CF0" w14:textId="77777777" w:rsidR="00004FED" w:rsidRPr="00AF2488" w:rsidRDefault="00004FED" w:rsidP="00004FED">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六、奖励金额</w:t>
      </w:r>
    </w:p>
    <w:p w14:paraId="045BF1A4" w14:textId="77777777" w:rsidR="00004FED" w:rsidRPr="00AF2488" w:rsidRDefault="00004FED" w:rsidP="00004FED">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荣获“优秀研究生干部”的研究生，学校奖励</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2</w:t>
      </w:r>
      <w:r w:rsidRPr="00AF2488">
        <w:rPr>
          <w:rFonts w:ascii="仿宋_GB2312" w:eastAsia="仿宋_GB2312" w:hAnsiTheme="minorEastAsia" w:hint="eastAsia"/>
          <w:sz w:val="28"/>
          <w:szCs w:val="28"/>
        </w:rPr>
        <w:t>万元/人·年。</w:t>
      </w:r>
    </w:p>
    <w:p w14:paraId="5651DADF" w14:textId="77777777" w:rsidR="00004FED" w:rsidRPr="00AF2488" w:rsidRDefault="00004FED" w:rsidP="00004FED">
      <w:pPr>
        <w:spacing w:line="560" w:lineRule="exact"/>
        <w:ind w:firstLineChars="200" w:firstLine="562"/>
        <w:rPr>
          <w:rFonts w:ascii="仿宋_GB2312" w:eastAsia="仿宋_GB2312" w:hAnsiTheme="minorEastAsia"/>
          <w:b/>
          <w:bCs/>
          <w:sz w:val="28"/>
          <w:szCs w:val="28"/>
        </w:rPr>
      </w:pPr>
      <w:r w:rsidRPr="00AF2488">
        <w:rPr>
          <w:rFonts w:ascii="仿宋_GB2312" w:eastAsia="仿宋_GB2312" w:hAnsiTheme="minorEastAsia" w:hint="eastAsia"/>
          <w:b/>
          <w:bCs/>
          <w:sz w:val="28"/>
          <w:szCs w:val="28"/>
        </w:rPr>
        <w:t>七、本办法解释权在党委学生工作部。</w:t>
      </w:r>
    </w:p>
    <w:p w14:paraId="1D4682FE" w14:textId="77777777" w:rsidR="00004FED" w:rsidRPr="00514AA4" w:rsidRDefault="00004FED" w:rsidP="00004FED">
      <w:pPr>
        <w:rPr>
          <w:rFonts w:ascii="仿宋_GB2312" w:eastAsia="仿宋_GB2312" w:hAnsiTheme="minorEastAsia"/>
          <w:b/>
          <w:bCs/>
          <w:sz w:val="28"/>
          <w:szCs w:val="28"/>
        </w:rPr>
      </w:pPr>
      <w:r w:rsidRPr="00AF2488">
        <w:rPr>
          <w:rFonts w:ascii="仿宋_GB2312" w:eastAsia="仿宋_GB2312" w:hAnsiTheme="minorEastAsia" w:hint="eastAsia"/>
          <w:b/>
          <w:bCs/>
          <w:sz w:val="28"/>
          <w:szCs w:val="28"/>
        </w:rPr>
        <w:br w:type="page"/>
      </w:r>
    </w:p>
    <w:p w14:paraId="40551BD1" w14:textId="77777777" w:rsidR="00004FED" w:rsidRDefault="00004FED" w:rsidP="00004FED"/>
    <w:p w14:paraId="1C18F094" w14:textId="77777777" w:rsidR="00004FED" w:rsidRDefault="00004FED" w:rsidP="00004FED"/>
    <w:p w14:paraId="0566AB01" w14:textId="77777777" w:rsidR="0088420B" w:rsidRPr="00AF2488" w:rsidRDefault="0088420B" w:rsidP="0088420B">
      <w:pPr>
        <w:pStyle w:val="12"/>
      </w:pPr>
      <w:r w:rsidRPr="00AF2488">
        <w:rPr>
          <w:rFonts w:hint="eastAsia"/>
        </w:rPr>
        <w:t>北京师范大学社会实践奖学金评选办法</w:t>
      </w:r>
    </w:p>
    <w:p w14:paraId="4EBAF923" w14:textId="77777777" w:rsidR="0088420B" w:rsidRPr="00AF2488" w:rsidRDefault="0088420B" w:rsidP="0088420B">
      <w:pPr>
        <w:spacing w:line="560" w:lineRule="exact"/>
        <w:ind w:firstLineChars="200" w:firstLine="562"/>
        <w:rPr>
          <w:rFonts w:ascii="仿宋_GB2312" w:eastAsia="仿宋_GB2312" w:hAnsiTheme="minorEastAsia"/>
          <w:b/>
          <w:sz w:val="32"/>
          <w:szCs w:val="28"/>
        </w:rPr>
      </w:pPr>
      <w:r w:rsidRPr="00AF2488">
        <w:rPr>
          <w:rFonts w:ascii="仿宋_GB2312" w:eastAsia="仿宋_GB2312" w:hAnsiTheme="minorEastAsia" w:hint="eastAsia"/>
          <w:b/>
          <w:bCs/>
          <w:sz w:val="28"/>
          <w:szCs w:val="28"/>
        </w:rPr>
        <w:t>一、评选原则</w:t>
      </w:r>
    </w:p>
    <w:p w14:paraId="75F4A142"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评选坚持公开、公正、公平和择优评选、宁缺毋滥的原则，充分发挥奖学金的激励和导向作用。</w:t>
      </w:r>
    </w:p>
    <w:p w14:paraId="44DB503F"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二、评选条件</w:t>
      </w:r>
    </w:p>
    <w:p w14:paraId="2CA250B0"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.积极参加社会实践并发挥重要作用，个人或担任负责人的实践团队获得校级以上（不含校级）社会实践奖励的。</w:t>
      </w:r>
    </w:p>
    <w:p w14:paraId="69FE3492"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2</w:t>
      </w:r>
      <w:r w:rsidRPr="00AF2488">
        <w:rPr>
          <w:rFonts w:ascii="仿宋_GB2312" w:eastAsia="仿宋_GB2312" w:hAnsiTheme="minorEastAsia" w:hint="eastAsia"/>
          <w:sz w:val="28"/>
          <w:szCs w:val="28"/>
        </w:rPr>
        <w:t>.在社会实践中成果突出，所撰写的调查报告获得校级以上（不含校级）奖励，或公开发表，或被政府部门、企事业单位采纳的。</w:t>
      </w:r>
    </w:p>
    <w:p w14:paraId="5833AD90"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3</w:t>
      </w:r>
      <w:r w:rsidRPr="00AF2488">
        <w:rPr>
          <w:rFonts w:ascii="仿宋_GB2312" w:eastAsia="仿宋_GB2312" w:hAnsiTheme="minorEastAsia" w:hint="eastAsia"/>
          <w:sz w:val="28"/>
          <w:szCs w:val="28"/>
        </w:rPr>
        <w:t>.具有正确劳动价值观和良好劳动品质，积极参加各类劳动技能和劳动成果展示、劳动竞赛等活动，表现突出并获得校级以上（不含校级）奖励。</w:t>
      </w:r>
    </w:p>
    <w:p w14:paraId="51965610" w14:textId="77777777" w:rsidR="0088420B"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以上条件满足其一，且所获奖励均在上一学年度（原则上为上年</w:t>
      </w:r>
      <w:r w:rsidRPr="00DD2B01">
        <w:rPr>
          <w:rFonts w:eastAsia="仿宋_GB2312" w:hint="eastAsia"/>
          <w:sz w:val="28"/>
          <w:szCs w:val="28"/>
        </w:rPr>
        <w:t>9</w:t>
      </w:r>
      <w:r w:rsidRPr="00AF2488">
        <w:rPr>
          <w:rFonts w:ascii="仿宋_GB2312" w:eastAsia="仿宋_GB2312" w:hAnsiTheme="minorEastAsia" w:hint="eastAsia"/>
          <w:sz w:val="28"/>
          <w:szCs w:val="28"/>
        </w:rPr>
        <w:t>月</w:t>
      </w:r>
      <w:r w:rsidRPr="00DD2B01">
        <w:rPr>
          <w:rFonts w:eastAsia="仿宋_GB2312" w:hint="eastAsia"/>
          <w:sz w:val="28"/>
          <w:szCs w:val="28"/>
        </w:rPr>
        <w:t>1</w:t>
      </w:r>
      <w:r w:rsidRPr="00AF2488">
        <w:rPr>
          <w:rFonts w:ascii="仿宋_GB2312" w:eastAsia="仿宋_GB2312" w:hAnsiTheme="minorEastAsia" w:hint="eastAsia"/>
          <w:sz w:val="28"/>
          <w:szCs w:val="28"/>
        </w:rPr>
        <w:t>日至当年</w:t>
      </w:r>
      <w:r w:rsidRPr="00DD2B01">
        <w:rPr>
          <w:rFonts w:eastAsia="仿宋_GB2312" w:hint="eastAsia"/>
          <w:sz w:val="28"/>
          <w:szCs w:val="28"/>
        </w:rPr>
        <w:t>8</w:t>
      </w:r>
      <w:r w:rsidRPr="00AF2488">
        <w:rPr>
          <w:rFonts w:ascii="仿宋_GB2312" w:eastAsia="仿宋_GB2312" w:hAnsiTheme="minorEastAsia" w:hint="eastAsia"/>
          <w:sz w:val="28"/>
          <w:szCs w:val="28"/>
        </w:rPr>
        <w:t>月</w:t>
      </w:r>
      <w:r w:rsidRPr="00DD2B01">
        <w:rPr>
          <w:rFonts w:eastAsia="仿宋_GB2312" w:hint="eastAsia"/>
          <w:sz w:val="28"/>
          <w:szCs w:val="28"/>
        </w:rPr>
        <w:t>31</w:t>
      </w:r>
      <w:r w:rsidRPr="00AF2488">
        <w:rPr>
          <w:rFonts w:ascii="仿宋_GB2312" w:eastAsia="仿宋_GB2312" w:hAnsiTheme="minorEastAsia" w:hint="eastAsia"/>
          <w:sz w:val="28"/>
          <w:szCs w:val="28"/>
        </w:rPr>
        <w:t>日）获得者（以获奖证书时间为准）即可参评。</w:t>
      </w:r>
    </w:p>
    <w:p w14:paraId="2F13A126" w14:textId="77777777" w:rsidR="00ED2D0C" w:rsidRPr="00AF2488" w:rsidRDefault="00ED2D0C" w:rsidP="0088420B">
      <w:pPr>
        <w:spacing w:line="560" w:lineRule="exact"/>
        <w:ind w:firstLineChars="200" w:firstLine="560"/>
        <w:rPr>
          <w:rFonts w:ascii="仿宋_GB2312" w:eastAsia="仿宋_GB2312" w:hAnsiTheme="minorEastAsia"/>
          <w:sz w:val="28"/>
          <w:szCs w:val="28"/>
        </w:rPr>
      </w:pPr>
    </w:p>
    <w:p w14:paraId="0F707B1B"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lastRenderedPageBreak/>
        <w:t>三、评选比例</w:t>
      </w:r>
    </w:p>
    <w:p w14:paraId="692F85B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不设比例、名额限制，符合条件者均可参评。</w:t>
      </w:r>
    </w:p>
    <w:p w14:paraId="5F2A6FB6"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四、评选程序</w:t>
      </w:r>
    </w:p>
    <w:p w14:paraId="7A0C80F7"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.申请：学生个人申请，上报学部（院、系）学生奖励评审小组。</w:t>
      </w:r>
    </w:p>
    <w:p w14:paraId="4CBC7A7E"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2</w:t>
      </w:r>
      <w:r w:rsidRPr="00AF2488">
        <w:rPr>
          <w:rFonts w:ascii="仿宋_GB2312" w:eastAsia="仿宋_GB2312" w:hAnsiTheme="minorEastAsia" w:hint="eastAsia"/>
          <w:sz w:val="28"/>
          <w:szCs w:val="28"/>
        </w:rPr>
        <w:t>.评审：学部（院、系）学生奖励评审小组对申请人的申报材料进行审核，将符合条件的申请人上报学校；学校对学部（院、系）上报的初评结果进行统一审核。</w:t>
      </w:r>
    </w:p>
    <w:p w14:paraId="75B409DD"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3</w:t>
      </w:r>
      <w:r w:rsidRPr="00AF2488">
        <w:rPr>
          <w:rFonts w:ascii="仿宋_GB2312" w:eastAsia="仿宋_GB2312" w:hAnsiTheme="minorEastAsia" w:hint="eastAsia"/>
          <w:sz w:val="28"/>
          <w:szCs w:val="28"/>
        </w:rPr>
        <w:t>.公示：学部（院、系）初评结果要在本单位内张榜公示，征求意见；学校的审核结果下发各学部（院、系），各学部（院、系）应在本单位内进行第二轮公示。各学部（院、系）二轮公示结束后，党委学生工作部就评审结果进行为期</w:t>
      </w:r>
      <w:r w:rsidRPr="00DD2B01">
        <w:rPr>
          <w:rFonts w:eastAsia="仿宋_GB2312" w:hint="eastAsia"/>
          <w:sz w:val="28"/>
          <w:szCs w:val="28"/>
        </w:rPr>
        <w:t>5</w:t>
      </w:r>
      <w:r w:rsidRPr="00AF2488">
        <w:rPr>
          <w:rFonts w:ascii="仿宋_GB2312" w:eastAsia="仿宋_GB2312" w:hAnsiTheme="minorEastAsia" w:hint="eastAsia"/>
          <w:sz w:val="28"/>
          <w:szCs w:val="28"/>
        </w:rPr>
        <w:t>个工作日的校级公示。</w:t>
      </w:r>
    </w:p>
    <w:p w14:paraId="16EB582D"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五、材料要求</w:t>
      </w:r>
    </w:p>
    <w:p w14:paraId="5DA2779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参与评选的同学需提供获奖证书等奖项支撑材料，为便于归档和保存，获奖学生的相关数据（包括个人信息）均以《申请审批表》所填学号为准，申请表必须按照所列要求填写，一式两份 ，打印后签字、盖章方为有效。</w:t>
      </w:r>
    </w:p>
    <w:p w14:paraId="3CD37D87"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六、表彰与奖励</w:t>
      </w:r>
    </w:p>
    <w:p w14:paraId="1883866D"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荣获“社会实践奖”的学生，学校奖励</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1</w:t>
      </w:r>
      <w:r w:rsidRPr="00AF2488">
        <w:rPr>
          <w:rFonts w:ascii="仿宋_GB2312" w:eastAsia="仿宋_GB2312" w:hAnsiTheme="minorEastAsia" w:hint="eastAsia"/>
          <w:sz w:val="28"/>
          <w:szCs w:val="28"/>
        </w:rPr>
        <w:t>万元/人·年。</w:t>
      </w:r>
    </w:p>
    <w:p w14:paraId="08C8CA0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 xml:space="preserve">学校颁发获奖证书，召开表彰大会进行表彰，奖学金材料存入本人档案。公示获奖名单后，奖学金经学生本人签收后，由财经处直接发给获奖学生。 </w:t>
      </w:r>
    </w:p>
    <w:p w14:paraId="19FB64DB"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七、本办法自二</w:t>
      </w:r>
      <w:r w:rsidRPr="00AF2488">
        <w:rPr>
          <w:rFonts w:ascii="微软雅黑" w:eastAsia="微软雅黑" w:hAnsi="微软雅黑" w:cs="微软雅黑" w:hint="eastAsia"/>
          <w:b/>
          <w:bCs/>
          <w:sz w:val="28"/>
          <w:szCs w:val="28"/>
        </w:rPr>
        <w:t>〇</w:t>
      </w:r>
      <w:r w:rsidRPr="00AF2488">
        <w:rPr>
          <w:rFonts w:ascii="仿宋_GB2312" w:eastAsia="仿宋_GB2312" w:hAnsi="仿宋_GB2312" w:cs="仿宋_GB2312" w:hint="eastAsia"/>
          <w:b/>
          <w:bCs/>
          <w:sz w:val="28"/>
          <w:szCs w:val="28"/>
        </w:rPr>
        <w:t>二</w:t>
      </w:r>
      <w:r w:rsidRPr="00AF2488">
        <w:rPr>
          <w:rFonts w:ascii="微软雅黑" w:eastAsia="微软雅黑" w:hAnsi="微软雅黑" w:cs="微软雅黑" w:hint="eastAsia"/>
          <w:b/>
          <w:bCs/>
          <w:sz w:val="28"/>
          <w:szCs w:val="28"/>
        </w:rPr>
        <w:t>〇</w:t>
      </w:r>
      <w:r w:rsidRPr="00AF2488">
        <w:rPr>
          <w:rFonts w:ascii="仿宋_GB2312" w:eastAsia="仿宋_GB2312" w:hAnsi="仿宋_GB2312" w:cs="仿宋_GB2312" w:hint="eastAsia"/>
          <w:b/>
          <w:bCs/>
          <w:sz w:val="28"/>
          <w:szCs w:val="28"/>
        </w:rPr>
        <w:t>年九月一日起施行</w:t>
      </w:r>
      <w:r w:rsidRPr="00AF2488">
        <w:rPr>
          <w:rFonts w:ascii="仿宋_GB2312" w:eastAsia="仿宋_GB2312" w:hAnsiTheme="minorEastAsia" w:hint="eastAsia"/>
          <w:b/>
          <w:bCs/>
          <w:sz w:val="28"/>
          <w:szCs w:val="28"/>
        </w:rPr>
        <w:t xml:space="preserve"> ，解释权在党委学生工作部。</w:t>
      </w:r>
    </w:p>
    <w:p w14:paraId="3C4FC452" w14:textId="77777777" w:rsidR="0088420B" w:rsidRDefault="0088420B" w:rsidP="0088420B">
      <w:pPr>
        <w:spacing w:line="276" w:lineRule="auto"/>
        <w:jc w:val="center"/>
        <w:rPr>
          <w:rFonts w:ascii="仿宋_GB2312" w:eastAsia="仿宋_GB2312" w:hAnsiTheme="minorEastAsia"/>
          <w:b/>
          <w:bCs/>
          <w:sz w:val="28"/>
          <w:szCs w:val="28"/>
        </w:rPr>
      </w:pPr>
    </w:p>
    <w:p w14:paraId="5B2B517C" w14:textId="77777777" w:rsidR="0088420B" w:rsidRDefault="0088420B" w:rsidP="0088420B">
      <w:pPr>
        <w:spacing w:line="276" w:lineRule="auto"/>
        <w:jc w:val="center"/>
        <w:rPr>
          <w:rFonts w:ascii="仿宋_GB2312" w:eastAsia="仿宋_GB2312" w:hAnsiTheme="minorEastAsia"/>
          <w:b/>
          <w:bCs/>
          <w:sz w:val="28"/>
          <w:szCs w:val="28"/>
        </w:rPr>
      </w:pPr>
    </w:p>
    <w:p w14:paraId="27E1D7C4" w14:textId="77777777" w:rsidR="0088420B" w:rsidRDefault="0088420B" w:rsidP="0088420B">
      <w:pPr>
        <w:spacing w:line="276" w:lineRule="auto"/>
        <w:jc w:val="center"/>
        <w:rPr>
          <w:rFonts w:ascii="仿宋_GB2312" w:eastAsia="仿宋_GB2312" w:hAnsiTheme="minorEastAsia"/>
          <w:b/>
          <w:bCs/>
          <w:sz w:val="28"/>
          <w:szCs w:val="28"/>
        </w:rPr>
      </w:pPr>
    </w:p>
    <w:p w14:paraId="1E1F4C41" w14:textId="77777777" w:rsidR="0088420B" w:rsidRDefault="0088420B" w:rsidP="0088420B">
      <w:pPr>
        <w:spacing w:line="276" w:lineRule="auto"/>
        <w:jc w:val="center"/>
        <w:rPr>
          <w:rFonts w:ascii="仿宋_GB2312" w:eastAsia="仿宋_GB2312" w:hAnsiTheme="minorEastAsia"/>
          <w:b/>
          <w:bCs/>
          <w:sz w:val="28"/>
          <w:szCs w:val="28"/>
        </w:rPr>
      </w:pPr>
    </w:p>
    <w:p w14:paraId="31BD091E" w14:textId="77777777" w:rsidR="0088420B" w:rsidRDefault="0088420B" w:rsidP="0088420B">
      <w:pPr>
        <w:spacing w:line="276" w:lineRule="auto"/>
        <w:jc w:val="center"/>
        <w:rPr>
          <w:rFonts w:ascii="仿宋_GB2312" w:eastAsia="仿宋_GB2312" w:hAnsiTheme="minorEastAsia"/>
          <w:b/>
          <w:bCs/>
          <w:sz w:val="28"/>
          <w:szCs w:val="28"/>
        </w:rPr>
      </w:pPr>
    </w:p>
    <w:p w14:paraId="3C13A3E2" w14:textId="77777777" w:rsidR="0088420B" w:rsidRDefault="0088420B" w:rsidP="0088420B">
      <w:pPr>
        <w:spacing w:line="276" w:lineRule="auto"/>
        <w:jc w:val="center"/>
        <w:rPr>
          <w:rFonts w:ascii="仿宋_GB2312" w:eastAsia="仿宋_GB2312" w:hAnsiTheme="minorEastAsia"/>
          <w:b/>
          <w:bCs/>
          <w:sz w:val="28"/>
          <w:szCs w:val="28"/>
        </w:rPr>
      </w:pPr>
    </w:p>
    <w:p w14:paraId="5882E2BA" w14:textId="77777777" w:rsidR="0088420B" w:rsidRDefault="0088420B" w:rsidP="0088420B">
      <w:pPr>
        <w:spacing w:line="276" w:lineRule="auto"/>
        <w:jc w:val="center"/>
        <w:rPr>
          <w:rFonts w:ascii="仿宋_GB2312" w:eastAsia="仿宋_GB2312" w:hAnsiTheme="minorEastAsia"/>
          <w:b/>
          <w:bCs/>
          <w:sz w:val="28"/>
          <w:szCs w:val="28"/>
        </w:rPr>
      </w:pPr>
    </w:p>
    <w:p w14:paraId="3040DA4E" w14:textId="77777777" w:rsidR="0088420B" w:rsidRDefault="0088420B" w:rsidP="0088420B">
      <w:pPr>
        <w:spacing w:line="276" w:lineRule="auto"/>
        <w:jc w:val="center"/>
        <w:rPr>
          <w:rFonts w:ascii="仿宋_GB2312" w:eastAsia="仿宋_GB2312" w:hAnsiTheme="minorEastAsia"/>
          <w:b/>
          <w:bCs/>
          <w:sz w:val="28"/>
          <w:szCs w:val="28"/>
        </w:rPr>
      </w:pPr>
    </w:p>
    <w:p w14:paraId="4303A8EB" w14:textId="77777777" w:rsidR="0088420B" w:rsidRDefault="0088420B" w:rsidP="0088420B">
      <w:pPr>
        <w:spacing w:line="276" w:lineRule="auto"/>
        <w:jc w:val="center"/>
        <w:rPr>
          <w:rFonts w:ascii="仿宋_GB2312" w:eastAsia="仿宋_GB2312" w:hAnsiTheme="minorEastAsia"/>
          <w:b/>
          <w:bCs/>
          <w:sz w:val="28"/>
          <w:szCs w:val="28"/>
        </w:rPr>
      </w:pPr>
    </w:p>
    <w:p w14:paraId="7E741D41" w14:textId="77777777" w:rsidR="0088420B" w:rsidRDefault="0088420B" w:rsidP="0088420B">
      <w:pPr>
        <w:spacing w:line="276" w:lineRule="auto"/>
        <w:jc w:val="center"/>
        <w:rPr>
          <w:rFonts w:ascii="仿宋_GB2312" w:eastAsia="仿宋_GB2312" w:hAnsiTheme="minorEastAsia"/>
          <w:b/>
          <w:bCs/>
          <w:sz w:val="28"/>
          <w:szCs w:val="28"/>
        </w:rPr>
      </w:pPr>
    </w:p>
    <w:p w14:paraId="4793374E" w14:textId="77777777" w:rsidR="0088420B" w:rsidRDefault="0088420B" w:rsidP="0088420B">
      <w:pPr>
        <w:spacing w:line="276" w:lineRule="auto"/>
        <w:jc w:val="center"/>
        <w:rPr>
          <w:rFonts w:ascii="仿宋_GB2312" w:eastAsia="仿宋_GB2312" w:hAnsiTheme="minorEastAsia"/>
          <w:b/>
          <w:bCs/>
          <w:sz w:val="28"/>
          <w:szCs w:val="28"/>
        </w:rPr>
      </w:pPr>
    </w:p>
    <w:p w14:paraId="05A8619E" w14:textId="77777777" w:rsidR="0088420B" w:rsidRPr="00AF2488" w:rsidRDefault="0088420B" w:rsidP="0088420B">
      <w:pPr>
        <w:spacing w:line="276" w:lineRule="auto"/>
        <w:jc w:val="center"/>
        <w:rPr>
          <w:rFonts w:ascii="仿宋_GB2312" w:eastAsia="仿宋_GB2312" w:hAnsiTheme="minorEastAsia"/>
          <w:b/>
          <w:bCs/>
          <w:sz w:val="28"/>
          <w:szCs w:val="28"/>
        </w:rPr>
      </w:pPr>
      <w:r w:rsidRPr="00AF2488">
        <w:rPr>
          <w:rFonts w:ascii="仿宋_GB2312" w:eastAsia="仿宋_GB2312" w:hAnsiTheme="minorEastAsia" w:hint="eastAsia"/>
          <w:b/>
          <w:bCs/>
          <w:sz w:val="28"/>
          <w:szCs w:val="28"/>
        </w:rPr>
        <w:t>北京师范大学竞赛奖学金评选办法</w:t>
      </w:r>
    </w:p>
    <w:p w14:paraId="27B5940F" w14:textId="77777777" w:rsidR="0088420B" w:rsidRPr="00AF2488" w:rsidRDefault="0088420B" w:rsidP="0088420B">
      <w:pPr>
        <w:spacing w:line="560" w:lineRule="exact"/>
        <w:ind w:firstLineChars="200" w:firstLine="562"/>
        <w:rPr>
          <w:rFonts w:ascii="仿宋_GB2312" w:eastAsia="仿宋_GB2312" w:hAnsiTheme="minorEastAsia"/>
          <w:b/>
          <w:sz w:val="32"/>
          <w:szCs w:val="28"/>
        </w:rPr>
      </w:pPr>
      <w:r w:rsidRPr="00AF2488">
        <w:rPr>
          <w:rFonts w:ascii="仿宋_GB2312" w:eastAsia="仿宋_GB2312" w:hAnsiTheme="minorEastAsia" w:hint="eastAsia"/>
          <w:b/>
          <w:bCs/>
          <w:sz w:val="28"/>
          <w:szCs w:val="28"/>
        </w:rPr>
        <w:t>一、评选原则</w:t>
      </w:r>
    </w:p>
    <w:p w14:paraId="7BFDDCF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评选坚持公开、公正、公平和择优评选、宁缺毋滥的原则，充分发挥奖学金的激励和导向作用。</w:t>
      </w:r>
    </w:p>
    <w:p w14:paraId="5513B212" w14:textId="77777777" w:rsidR="0088420B" w:rsidRPr="00AF2488" w:rsidRDefault="0088420B" w:rsidP="0088420B">
      <w:pPr>
        <w:spacing w:line="560" w:lineRule="exact"/>
        <w:ind w:firstLineChars="200" w:firstLine="562"/>
        <w:rPr>
          <w:rFonts w:ascii="仿宋_GB2312" w:eastAsia="仿宋_GB2312" w:hAnsiTheme="minorEastAsia"/>
          <w:b/>
          <w:sz w:val="32"/>
          <w:szCs w:val="28"/>
        </w:rPr>
      </w:pPr>
      <w:r w:rsidRPr="00AF2488">
        <w:rPr>
          <w:rFonts w:ascii="仿宋_GB2312" w:eastAsia="仿宋_GB2312" w:hAnsiTheme="minorEastAsia" w:hint="eastAsia"/>
          <w:b/>
          <w:bCs/>
          <w:sz w:val="28"/>
          <w:szCs w:val="28"/>
        </w:rPr>
        <w:t>二、评选条件</w:t>
      </w:r>
    </w:p>
    <w:p w14:paraId="6FA3468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上一学年度（原则上为上年</w:t>
      </w:r>
      <w:r w:rsidRPr="00DD2B01">
        <w:rPr>
          <w:rFonts w:eastAsia="仿宋_GB2312" w:hint="eastAsia"/>
          <w:sz w:val="28"/>
          <w:szCs w:val="28"/>
        </w:rPr>
        <w:t>9</w:t>
      </w:r>
      <w:r w:rsidRPr="00AF2488">
        <w:rPr>
          <w:rFonts w:ascii="仿宋_GB2312" w:eastAsia="仿宋_GB2312" w:hAnsiTheme="minorEastAsia" w:hint="eastAsia"/>
          <w:sz w:val="28"/>
          <w:szCs w:val="28"/>
        </w:rPr>
        <w:t>月</w:t>
      </w:r>
      <w:r w:rsidRPr="00DD2B01">
        <w:rPr>
          <w:rFonts w:eastAsia="仿宋_GB2312" w:hint="eastAsia"/>
          <w:sz w:val="28"/>
          <w:szCs w:val="28"/>
        </w:rPr>
        <w:t>1</w:t>
      </w:r>
      <w:r w:rsidRPr="00AF2488">
        <w:rPr>
          <w:rFonts w:ascii="仿宋_GB2312" w:eastAsia="仿宋_GB2312" w:hAnsiTheme="minorEastAsia" w:hint="eastAsia"/>
          <w:sz w:val="28"/>
          <w:szCs w:val="28"/>
        </w:rPr>
        <w:t>日至当年</w:t>
      </w:r>
      <w:r w:rsidRPr="00DD2B01">
        <w:rPr>
          <w:rFonts w:eastAsia="仿宋_GB2312" w:hint="eastAsia"/>
          <w:sz w:val="28"/>
          <w:szCs w:val="28"/>
        </w:rPr>
        <w:t>8</w:t>
      </w:r>
      <w:r w:rsidRPr="00AF2488">
        <w:rPr>
          <w:rFonts w:ascii="仿宋_GB2312" w:eastAsia="仿宋_GB2312" w:hAnsiTheme="minorEastAsia" w:hint="eastAsia"/>
          <w:sz w:val="28"/>
          <w:szCs w:val="28"/>
        </w:rPr>
        <w:t>月</w:t>
      </w:r>
      <w:r w:rsidRPr="00DD2B01">
        <w:rPr>
          <w:rFonts w:eastAsia="仿宋_GB2312" w:hint="eastAsia"/>
          <w:sz w:val="28"/>
          <w:szCs w:val="28"/>
        </w:rPr>
        <w:t>31</w:t>
      </w:r>
      <w:r w:rsidRPr="00AF2488">
        <w:rPr>
          <w:rFonts w:ascii="仿宋_GB2312" w:eastAsia="仿宋_GB2312" w:hAnsiTheme="minorEastAsia" w:hint="eastAsia"/>
          <w:sz w:val="28"/>
          <w:szCs w:val="28"/>
        </w:rPr>
        <w:t>日）在各级各类竞赛中获奖者（以获奖证书时间为准）可申请竞赛奖学金。</w:t>
      </w:r>
    </w:p>
    <w:p w14:paraId="65D6DCF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竞赛奖学金分为特等（世界级）、一等（国家级）、二等（省市级）三个等级，获奖条件分别为：</w:t>
      </w:r>
    </w:p>
    <w:p w14:paraId="7EE83490"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.特等竞赛奖学金</w:t>
      </w:r>
    </w:p>
    <w:p w14:paraId="2D357F0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在世界和大洲及地区参加各种竞赛、比赛，获得个人一、二、三等奖或团体前十名者（团体奖项必须是主力参赛队员，参评人员排序由主办单位或竞赛评奖委员会审定）可参加评选。竞赛包括科技、文化、艺术、体育竞赛等，竞赛须为本领域内最高水平竞赛，且所获奖项代表较高水平。</w:t>
      </w:r>
    </w:p>
    <w:p w14:paraId="78574685"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2</w:t>
      </w:r>
      <w:r w:rsidRPr="00AF2488">
        <w:rPr>
          <w:rFonts w:ascii="仿宋_GB2312" w:eastAsia="仿宋_GB2312" w:hAnsiTheme="minorEastAsia" w:hint="eastAsia"/>
          <w:sz w:val="28"/>
          <w:szCs w:val="28"/>
        </w:rPr>
        <w:t>.一等竞赛奖学金</w:t>
      </w:r>
    </w:p>
    <w:p w14:paraId="47395CBE"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lastRenderedPageBreak/>
        <w:t>在全国科技竞赛，文体竞赛，语言、艺术表演比赛，演讲、辩论赛等活动中获得个人一、二、三等奖或团体前六名者（团体奖项必须是主力参赛队员，参评人员排序由主办单位或竞赛评奖委员会审定）。</w:t>
      </w:r>
    </w:p>
    <w:p w14:paraId="7EA7CBB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3</w:t>
      </w:r>
      <w:r w:rsidRPr="00AF2488">
        <w:rPr>
          <w:rFonts w:ascii="仿宋_GB2312" w:eastAsia="仿宋_GB2312" w:hAnsiTheme="minorEastAsia" w:hint="eastAsia"/>
          <w:sz w:val="28"/>
          <w:szCs w:val="28"/>
        </w:rPr>
        <w:t>.二等竞赛奖学金</w:t>
      </w:r>
    </w:p>
    <w:p w14:paraId="06405FB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在省级竞赛中获得个人一、二、三等奖或团体前三名者（团体奖项必须是主力参赛队员，参评人员排序由主办单位或竞赛评奖委员会审定）。</w:t>
      </w:r>
    </w:p>
    <w:p w14:paraId="6EA4B6B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以上两级竞赛须为由国家部委，省（自治州、直辖市）教育厅（教委），全国、省（自治州、直辖市）共青团、学生组织等主办的竞赛项目。竞赛是经学校学生奖励评审委员会认证的有效组织举办的，一般性、非权威性民间组织举办的竞赛不列入评选范围 。</w:t>
      </w:r>
    </w:p>
    <w:p w14:paraId="40034089"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三、评选比例</w:t>
      </w:r>
    </w:p>
    <w:p w14:paraId="57CF9385"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不设比例、名额限制，符合条件者均可参评。</w:t>
      </w:r>
    </w:p>
    <w:p w14:paraId="515B47A8"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四、评选程序</w:t>
      </w:r>
    </w:p>
    <w:p w14:paraId="35D8D8EA"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.申请：学生个人申请，上报学部（院、系）学生奖励评审小组。</w:t>
      </w:r>
    </w:p>
    <w:p w14:paraId="5B065D87"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2</w:t>
      </w:r>
      <w:r w:rsidRPr="00AF2488">
        <w:rPr>
          <w:rFonts w:ascii="仿宋_GB2312" w:eastAsia="仿宋_GB2312" w:hAnsiTheme="minorEastAsia" w:hint="eastAsia"/>
          <w:sz w:val="28"/>
          <w:szCs w:val="28"/>
        </w:rPr>
        <w:t>.评审：学部（院、系）学生奖励评审小组对申请人的申报材料进行审核，将符合条件的申请人上报学校；学校对学部（院、系）上报的初评结果进行统一审核。</w:t>
      </w:r>
    </w:p>
    <w:p w14:paraId="1E3ED9B0"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lastRenderedPageBreak/>
        <w:t>3</w:t>
      </w:r>
      <w:r w:rsidRPr="00AF2488">
        <w:rPr>
          <w:rFonts w:ascii="仿宋_GB2312" w:eastAsia="仿宋_GB2312" w:hAnsiTheme="minorEastAsia" w:hint="eastAsia"/>
          <w:sz w:val="28"/>
          <w:szCs w:val="28"/>
        </w:rPr>
        <w:t>.公示：学部（院、系）初评结果要在本单位内张榜公示，征求意见；学校的审核结果下发各学部（院、系），各学部（院、系）应在本单位内进行第二轮公示。各学部（院、系）二轮公示结束后，党委学生工作部就评审结果进行为期</w:t>
      </w:r>
      <w:r w:rsidRPr="00DD2B01">
        <w:rPr>
          <w:rFonts w:eastAsia="仿宋_GB2312" w:hint="eastAsia"/>
          <w:sz w:val="28"/>
          <w:szCs w:val="28"/>
        </w:rPr>
        <w:t>5</w:t>
      </w:r>
      <w:r w:rsidRPr="00AF2488">
        <w:rPr>
          <w:rFonts w:ascii="仿宋_GB2312" w:eastAsia="仿宋_GB2312" w:hAnsiTheme="minorEastAsia" w:hint="eastAsia"/>
          <w:sz w:val="28"/>
          <w:szCs w:val="28"/>
        </w:rPr>
        <w:t>个工作日的校级公示。</w:t>
      </w:r>
    </w:p>
    <w:p w14:paraId="6C320003"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五、材料要求</w:t>
      </w:r>
    </w:p>
    <w:p w14:paraId="55377371"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参与评选的同学需提供获奖证书等奖项支撑材料，为便于归档和保存，获奖学生的相关数据（包括个人信息）均以《申请审批表》所填学号为准，申请表必须按照所列要求填写，一式两份 ，打印后签字、盖章方为有效。</w:t>
      </w:r>
    </w:p>
    <w:p w14:paraId="4B5495BC"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六、表彰与奖励</w:t>
      </w:r>
    </w:p>
    <w:p w14:paraId="0701256B"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根据竞赛级别共设特等、</w:t>
      </w:r>
      <w:proofErr w:type="gramStart"/>
      <w:r w:rsidRPr="00AF2488">
        <w:rPr>
          <w:rFonts w:ascii="仿宋_GB2312" w:eastAsia="仿宋_GB2312" w:hAnsiTheme="minorEastAsia" w:hint="eastAsia"/>
          <w:sz w:val="28"/>
          <w:szCs w:val="28"/>
        </w:rPr>
        <w:t>一等和</w:t>
      </w:r>
      <w:proofErr w:type="gramEnd"/>
      <w:r w:rsidRPr="00AF2488">
        <w:rPr>
          <w:rFonts w:ascii="仿宋_GB2312" w:eastAsia="仿宋_GB2312" w:hAnsiTheme="minorEastAsia" w:hint="eastAsia"/>
          <w:sz w:val="28"/>
          <w:szCs w:val="28"/>
        </w:rPr>
        <w:t>二等三个等级，奖金金额分别为</w:t>
      </w:r>
      <w:r w:rsidRPr="00DD2B01">
        <w:rPr>
          <w:rFonts w:eastAsia="仿宋_GB2312" w:hint="eastAsia"/>
          <w:sz w:val="28"/>
          <w:szCs w:val="28"/>
        </w:rPr>
        <w:t>1</w:t>
      </w:r>
      <w:r w:rsidRPr="00AF2488">
        <w:rPr>
          <w:rFonts w:ascii="仿宋_GB2312" w:eastAsia="仿宋_GB2312" w:hAnsiTheme="minorEastAsia" w:hint="eastAsia"/>
          <w:sz w:val="28"/>
          <w:szCs w:val="28"/>
        </w:rPr>
        <w:t>万元/人·年、</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3</w:t>
      </w:r>
      <w:r w:rsidRPr="00AF2488">
        <w:rPr>
          <w:rFonts w:ascii="仿宋_GB2312" w:eastAsia="仿宋_GB2312" w:hAnsiTheme="minorEastAsia" w:hint="eastAsia"/>
          <w:sz w:val="28"/>
          <w:szCs w:val="28"/>
        </w:rPr>
        <w:t>万元/人·年、</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15</w:t>
      </w:r>
      <w:r w:rsidRPr="00AF2488">
        <w:rPr>
          <w:rFonts w:ascii="仿宋_GB2312" w:eastAsia="仿宋_GB2312" w:hAnsiTheme="minorEastAsia" w:hint="eastAsia"/>
          <w:sz w:val="28"/>
          <w:szCs w:val="28"/>
        </w:rPr>
        <w:t>万元/人·年。</w:t>
      </w:r>
    </w:p>
    <w:p w14:paraId="52051E5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学校颁发获奖证书，召开表彰大会进行表彰，奖学金材料存入本人档案。公示获奖名单后，奖学金经学生本人签收后，由财经处直接发给获奖学生 。</w:t>
      </w:r>
    </w:p>
    <w:p w14:paraId="296A9ADF"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七、本办法自二</w:t>
      </w:r>
      <w:r w:rsidRPr="00AF2488">
        <w:rPr>
          <w:rFonts w:ascii="微软雅黑" w:eastAsia="微软雅黑" w:hAnsi="微软雅黑" w:cs="微软雅黑" w:hint="eastAsia"/>
          <w:b/>
          <w:bCs/>
          <w:sz w:val="28"/>
          <w:szCs w:val="28"/>
        </w:rPr>
        <w:t>〇</w:t>
      </w:r>
      <w:r w:rsidRPr="00AF2488">
        <w:rPr>
          <w:rFonts w:ascii="仿宋_GB2312" w:eastAsia="仿宋_GB2312" w:hAnsi="仿宋_GB2312" w:cs="仿宋_GB2312" w:hint="eastAsia"/>
          <w:b/>
          <w:bCs/>
          <w:sz w:val="28"/>
          <w:szCs w:val="28"/>
        </w:rPr>
        <w:t>二</w:t>
      </w:r>
      <w:r w:rsidRPr="00AF2488">
        <w:rPr>
          <w:rFonts w:ascii="微软雅黑" w:eastAsia="微软雅黑" w:hAnsi="微软雅黑" w:cs="微软雅黑" w:hint="eastAsia"/>
          <w:b/>
          <w:bCs/>
          <w:sz w:val="28"/>
          <w:szCs w:val="28"/>
        </w:rPr>
        <w:t>〇</w:t>
      </w:r>
      <w:r w:rsidRPr="00AF2488">
        <w:rPr>
          <w:rFonts w:ascii="仿宋_GB2312" w:eastAsia="仿宋_GB2312" w:hAnsi="仿宋_GB2312" w:cs="仿宋_GB2312" w:hint="eastAsia"/>
          <w:b/>
          <w:bCs/>
          <w:sz w:val="28"/>
          <w:szCs w:val="28"/>
        </w:rPr>
        <w:t>年九月一日起施行</w:t>
      </w:r>
      <w:r w:rsidRPr="00AF2488">
        <w:rPr>
          <w:rFonts w:ascii="仿宋_GB2312" w:eastAsia="仿宋_GB2312" w:hAnsiTheme="minorEastAsia" w:hint="eastAsia"/>
          <w:b/>
          <w:bCs/>
          <w:sz w:val="28"/>
          <w:szCs w:val="28"/>
        </w:rPr>
        <w:t xml:space="preserve"> ，解释权在党委学生工作部。</w:t>
      </w:r>
    </w:p>
    <w:p w14:paraId="79C4229E"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p>
    <w:p w14:paraId="576547E5" w14:textId="77777777" w:rsidR="0088420B" w:rsidRPr="00AF2488" w:rsidRDefault="0088420B" w:rsidP="0088420B">
      <w:pPr>
        <w:pStyle w:val="12"/>
      </w:pPr>
      <w:r w:rsidRPr="00AF2488">
        <w:rPr>
          <w:rFonts w:hint="eastAsia"/>
        </w:rPr>
        <w:lastRenderedPageBreak/>
        <w:t>北京师范大学研究生精神文明奖学金评选办法</w:t>
      </w:r>
    </w:p>
    <w:p w14:paraId="638412CD"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一、评选范围</w:t>
      </w:r>
    </w:p>
    <w:p w14:paraId="5CD230EA"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北京师范大学全日制非定向在校研究生。</w:t>
      </w:r>
    </w:p>
    <w:p w14:paraId="06AB772C"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二、评选条件</w:t>
      </w:r>
    </w:p>
    <w:p w14:paraId="7B07979E"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参评精神文明奖学金的学生需具备以下条件：</w:t>
      </w:r>
    </w:p>
    <w:p w14:paraId="6D5070E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w:t>
      </w:r>
      <w:r w:rsidRPr="00DD2B01">
        <w:rPr>
          <w:rFonts w:eastAsia="仿宋_GB2312" w:hint="eastAsia"/>
          <w:sz w:val="28"/>
          <w:szCs w:val="28"/>
        </w:rPr>
        <w:t>1</w:t>
      </w:r>
      <w:r w:rsidRPr="00AF2488">
        <w:rPr>
          <w:rFonts w:ascii="仿宋_GB2312" w:eastAsia="仿宋_GB2312" w:hAnsiTheme="minorEastAsia" w:hint="eastAsia"/>
          <w:sz w:val="28"/>
          <w:szCs w:val="28"/>
        </w:rPr>
        <w:t>）在维护校风校纪，建设校园文明方面有突出表现，受到学校通报表扬者；</w:t>
      </w:r>
    </w:p>
    <w:p w14:paraId="4208F68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w:t>
      </w:r>
      <w:r w:rsidRPr="00DD2B01">
        <w:rPr>
          <w:rFonts w:eastAsia="仿宋_GB2312" w:hint="eastAsia"/>
          <w:sz w:val="28"/>
          <w:szCs w:val="28"/>
        </w:rPr>
        <w:t>2</w:t>
      </w:r>
      <w:r w:rsidRPr="00AF2488">
        <w:rPr>
          <w:rFonts w:ascii="仿宋_GB2312" w:eastAsia="仿宋_GB2312" w:hAnsiTheme="minorEastAsia" w:hint="eastAsia"/>
          <w:sz w:val="28"/>
          <w:szCs w:val="28"/>
        </w:rPr>
        <w:t>）在校内外有助人为乐、拾金不昧、见义勇为或舍己救人等突出事迹，并受到书面表扬或各类媒体报道者。</w:t>
      </w:r>
    </w:p>
    <w:p w14:paraId="6CE7AA48"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三、评选比例</w:t>
      </w:r>
    </w:p>
    <w:p w14:paraId="0E7C804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不设比例、名额限制，符合条件者均可参评。</w:t>
      </w:r>
    </w:p>
    <w:p w14:paraId="5952AC10"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四、评审程序</w:t>
      </w:r>
    </w:p>
    <w:p w14:paraId="539FD474"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坚持公平、公正、公开和好中选优的原则，充分发挥奖学金的激励和导向作用。符合条件的学生自行申报，院系审核通过公示后予以推荐，党委学生工作部对院系初评结果进行统一审核，审核通过后进行为期</w:t>
      </w:r>
      <w:r w:rsidRPr="00DD2B01">
        <w:rPr>
          <w:rFonts w:eastAsia="仿宋_GB2312" w:hint="eastAsia"/>
          <w:sz w:val="28"/>
          <w:szCs w:val="28"/>
        </w:rPr>
        <w:t>5</w:t>
      </w:r>
      <w:r w:rsidRPr="00AF2488">
        <w:rPr>
          <w:rFonts w:ascii="仿宋_GB2312" w:eastAsia="仿宋_GB2312" w:hAnsiTheme="minorEastAsia" w:hint="eastAsia"/>
          <w:sz w:val="28"/>
          <w:szCs w:val="28"/>
        </w:rPr>
        <w:t>个工作日的校级公示，公示结束后提交学校研究生学业奖学金评审工作领导小组审定。</w:t>
      </w:r>
    </w:p>
    <w:p w14:paraId="35A63C89"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lastRenderedPageBreak/>
        <w:t>五、材料要求</w:t>
      </w:r>
    </w:p>
    <w:p w14:paraId="456D17CE"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参与评选的同学需提供相关奖项支撑材料，所获奖项均应在我校就读期间取得，起止时间为上年</w:t>
      </w:r>
      <w:r w:rsidRPr="00DD2B01">
        <w:rPr>
          <w:rFonts w:eastAsia="仿宋_GB2312" w:hint="eastAsia"/>
          <w:sz w:val="28"/>
          <w:szCs w:val="28"/>
        </w:rPr>
        <w:t>9</w:t>
      </w:r>
      <w:r w:rsidRPr="00AF2488">
        <w:rPr>
          <w:rFonts w:ascii="仿宋_GB2312" w:eastAsia="仿宋_GB2312" w:hAnsiTheme="minorEastAsia" w:hint="eastAsia"/>
          <w:sz w:val="28"/>
          <w:szCs w:val="28"/>
        </w:rPr>
        <w:t>月</w:t>
      </w:r>
      <w:r w:rsidRPr="00DD2B01">
        <w:rPr>
          <w:rFonts w:eastAsia="仿宋_GB2312" w:hint="eastAsia"/>
          <w:sz w:val="28"/>
          <w:szCs w:val="28"/>
        </w:rPr>
        <w:t>1</w:t>
      </w:r>
      <w:r w:rsidRPr="00AF2488">
        <w:rPr>
          <w:rFonts w:ascii="仿宋_GB2312" w:eastAsia="仿宋_GB2312" w:hAnsiTheme="minorEastAsia" w:hint="eastAsia"/>
          <w:sz w:val="28"/>
          <w:szCs w:val="28"/>
        </w:rPr>
        <w:t>日起至当年</w:t>
      </w:r>
      <w:r w:rsidRPr="00DD2B01">
        <w:rPr>
          <w:rFonts w:eastAsia="仿宋_GB2312" w:hint="eastAsia"/>
          <w:sz w:val="28"/>
          <w:szCs w:val="28"/>
        </w:rPr>
        <w:t>8</w:t>
      </w:r>
      <w:r w:rsidRPr="00AF2488">
        <w:rPr>
          <w:rFonts w:ascii="仿宋_GB2312" w:eastAsia="仿宋_GB2312" w:hAnsiTheme="minorEastAsia" w:hint="eastAsia"/>
          <w:sz w:val="28"/>
          <w:szCs w:val="28"/>
        </w:rPr>
        <w:t>月</w:t>
      </w:r>
      <w:r w:rsidRPr="00DD2B01">
        <w:rPr>
          <w:rFonts w:eastAsia="仿宋_GB2312" w:hint="eastAsia"/>
          <w:sz w:val="28"/>
          <w:szCs w:val="28"/>
        </w:rPr>
        <w:t>31</w:t>
      </w:r>
      <w:r w:rsidRPr="00AF2488">
        <w:rPr>
          <w:rFonts w:ascii="仿宋_GB2312" w:eastAsia="仿宋_GB2312" w:hAnsiTheme="minorEastAsia" w:hint="eastAsia"/>
          <w:sz w:val="28"/>
          <w:szCs w:val="28"/>
        </w:rPr>
        <w:t>日止。</w:t>
      </w:r>
    </w:p>
    <w:p w14:paraId="053710FB"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为便于归档和保存，获奖研究生的相关数据（包括个人信息）均以《申请审批表》所填学号为准，申请表必须按照所列要求填写，一式两份，要求填写电子版，打印后签字、盖章方为有效。</w:t>
      </w:r>
    </w:p>
    <w:p w14:paraId="2C932A2D"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六、奖励金额</w:t>
      </w:r>
    </w:p>
    <w:p w14:paraId="24C5D4A5"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根据推荐申报者的具体事迹和贡献分为一等、二等两个等级，奖金金额分别为</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2</w:t>
      </w:r>
      <w:r w:rsidRPr="00AF2488">
        <w:rPr>
          <w:rFonts w:ascii="仿宋_GB2312" w:eastAsia="仿宋_GB2312" w:hAnsiTheme="minorEastAsia" w:hint="eastAsia"/>
          <w:sz w:val="28"/>
          <w:szCs w:val="28"/>
        </w:rPr>
        <w:t>万/人·年和</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1</w:t>
      </w:r>
      <w:r w:rsidRPr="00AF2488">
        <w:rPr>
          <w:rFonts w:ascii="仿宋_GB2312" w:eastAsia="仿宋_GB2312" w:hAnsiTheme="minorEastAsia" w:hint="eastAsia"/>
          <w:sz w:val="28"/>
          <w:szCs w:val="28"/>
        </w:rPr>
        <w:t>万/人·年。</w:t>
      </w:r>
    </w:p>
    <w:p w14:paraId="547B7EAE"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七、本办法解释权在党委学生工作部。</w:t>
      </w:r>
    </w:p>
    <w:p w14:paraId="20B7B0A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p>
    <w:p w14:paraId="4200CF88"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p>
    <w:p w14:paraId="34267E95" w14:textId="77777777" w:rsidR="0088420B" w:rsidRPr="00AF2488" w:rsidRDefault="0088420B" w:rsidP="0088420B">
      <w:pPr>
        <w:spacing w:line="276" w:lineRule="auto"/>
        <w:rPr>
          <w:rFonts w:ascii="仿宋_GB2312" w:eastAsia="仿宋_GB2312" w:hAnsiTheme="minorEastAsia"/>
          <w:sz w:val="28"/>
          <w:szCs w:val="28"/>
        </w:rPr>
      </w:pPr>
    </w:p>
    <w:p w14:paraId="43D2DC5E" w14:textId="77777777" w:rsidR="0088420B" w:rsidRPr="00AF2488" w:rsidRDefault="0088420B" w:rsidP="0088420B">
      <w:pPr>
        <w:rPr>
          <w:rFonts w:ascii="仿宋_GB2312" w:eastAsia="仿宋_GB2312" w:hAnsiTheme="minorEastAsia"/>
          <w:sz w:val="28"/>
          <w:szCs w:val="28"/>
        </w:rPr>
      </w:pPr>
      <w:r w:rsidRPr="00AF2488">
        <w:rPr>
          <w:rFonts w:ascii="仿宋_GB2312" w:eastAsia="仿宋_GB2312" w:hAnsiTheme="minorEastAsia" w:hint="eastAsia"/>
          <w:sz w:val="28"/>
          <w:szCs w:val="28"/>
        </w:rPr>
        <w:br w:type="page"/>
      </w:r>
    </w:p>
    <w:p w14:paraId="572F4EC1" w14:textId="77777777" w:rsidR="0088420B" w:rsidRPr="00AF2488" w:rsidRDefault="0088420B" w:rsidP="0088420B">
      <w:pPr>
        <w:pStyle w:val="12"/>
      </w:pPr>
      <w:r w:rsidRPr="00AF2488">
        <w:rPr>
          <w:rFonts w:hint="eastAsia"/>
        </w:rPr>
        <w:lastRenderedPageBreak/>
        <w:t>北京师范大学优秀班集体评选办法</w:t>
      </w:r>
    </w:p>
    <w:p w14:paraId="4CED2877"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一、评选原则</w:t>
      </w:r>
    </w:p>
    <w:p w14:paraId="41363BB7"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评选坚持公开、公正、公平和择优评选、宁缺毋滥的原则，充分发挥奖学金的激励和导向作用。</w:t>
      </w:r>
    </w:p>
    <w:p w14:paraId="589DB731"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二、评选条件</w:t>
      </w:r>
    </w:p>
    <w:p w14:paraId="3589B93B"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.班委会组织健全，职责明确，团结一致，积极肯干，能够踏实有效地开展工作，认真完成上级组织交给的各项任务，为同学服务。</w:t>
      </w:r>
    </w:p>
    <w:p w14:paraId="7F93CB85"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2</w:t>
      </w:r>
      <w:r w:rsidRPr="00AF2488">
        <w:rPr>
          <w:rFonts w:ascii="仿宋_GB2312" w:eastAsia="仿宋_GB2312" w:hAnsiTheme="minorEastAsia" w:hint="eastAsia"/>
          <w:sz w:val="28"/>
          <w:szCs w:val="28"/>
        </w:rPr>
        <w:t>.班集体班委和党员起到模范带头作用，党员发展情况良好。研究生班级要做到党支部组织健全，定期开展支部活动。</w:t>
      </w:r>
    </w:p>
    <w:p w14:paraId="63F3AB45"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3</w:t>
      </w:r>
      <w:r w:rsidRPr="00AF2488">
        <w:rPr>
          <w:rFonts w:ascii="仿宋_GB2312" w:eastAsia="仿宋_GB2312" w:hAnsiTheme="minorEastAsia" w:hint="eastAsia"/>
          <w:sz w:val="28"/>
          <w:szCs w:val="28"/>
        </w:rPr>
        <w:t>.班级有良好的学习、学术风气；班级同学学习态度端正，上课无迟到、早退现象，上课出勤率达</w:t>
      </w:r>
      <w:r w:rsidRPr="00DD2B01">
        <w:rPr>
          <w:rFonts w:eastAsia="仿宋_GB2312" w:hint="eastAsia"/>
          <w:sz w:val="28"/>
          <w:szCs w:val="28"/>
        </w:rPr>
        <w:t>90</w:t>
      </w:r>
      <w:r w:rsidRPr="00AF2488">
        <w:rPr>
          <w:rFonts w:ascii="仿宋_GB2312" w:eastAsia="仿宋_GB2312" w:hAnsiTheme="minorEastAsia" w:hint="eastAsia"/>
          <w:sz w:val="28"/>
          <w:szCs w:val="28"/>
        </w:rPr>
        <w:t>％以上，课堂秩序良好；班级同学自觉遵守考试纪律，</w:t>
      </w:r>
      <w:proofErr w:type="gramStart"/>
      <w:r w:rsidRPr="00AF2488">
        <w:rPr>
          <w:rFonts w:ascii="仿宋_GB2312" w:eastAsia="仿宋_GB2312" w:hAnsiTheme="minorEastAsia" w:hint="eastAsia"/>
          <w:sz w:val="28"/>
          <w:szCs w:val="28"/>
        </w:rPr>
        <w:t>无考试</w:t>
      </w:r>
      <w:proofErr w:type="gramEnd"/>
      <w:r w:rsidRPr="00AF2488">
        <w:rPr>
          <w:rFonts w:ascii="仿宋_GB2312" w:eastAsia="仿宋_GB2312" w:hAnsiTheme="minorEastAsia" w:hint="eastAsia"/>
          <w:sz w:val="28"/>
          <w:szCs w:val="28"/>
        </w:rPr>
        <w:t>作弊现象；尊重教师，积极配合任课教师的教学工作；全班同学学习成绩优良率达</w:t>
      </w:r>
      <w:r w:rsidRPr="00DD2B01">
        <w:rPr>
          <w:rFonts w:eastAsia="仿宋_GB2312" w:hint="eastAsia"/>
          <w:sz w:val="28"/>
          <w:szCs w:val="28"/>
        </w:rPr>
        <w:t>50</w:t>
      </w:r>
      <w:r w:rsidRPr="00AF2488">
        <w:rPr>
          <w:rFonts w:ascii="仿宋_GB2312" w:eastAsia="仿宋_GB2312" w:hAnsiTheme="minorEastAsia" w:hint="eastAsia"/>
          <w:sz w:val="28"/>
          <w:szCs w:val="28"/>
        </w:rPr>
        <w:t>％以上。（无课程班级可不参考出勤率及成绩优良率要求）</w:t>
      </w:r>
    </w:p>
    <w:p w14:paraId="15FE5CF2"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4</w:t>
      </w:r>
      <w:r w:rsidRPr="00AF2488">
        <w:rPr>
          <w:rFonts w:ascii="仿宋_GB2312" w:eastAsia="仿宋_GB2312" w:hAnsiTheme="minorEastAsia" w:hint="eastAsia"/>
          <w:sz w:val="28"/>
          <w:szCs w:val="28"/>
        </w:rPr>
        <w:t>.班集体能够结合同学需要和专业特点，定期组织和谐健康、积极向上的集体活动，且活动出勤率达</w:t>
      </w:r>
      <w:r w:rsidRPr="00DD2B01">
        <w:rPr>
          <w:rFonts w:eastAsia="仿宋_GB2312" w:hint="eastAsia"/>
          <w:sz w:val="28"/>
          <w:szCs w:val="28"/>
        </w:rPr>
        <w:t>85</w:t>
      </w:r>
      <w:r w:rsidRPr="00AF2488">
        <w:rPr>
          <w:rFonts w:ascii="仿宋_GB2312" w:eastAsia="仿宋_GB2312" w:hAnsiTheme="minorEastAsia" w:hint="eastAsia"/>
          <w:sz w:val="28"/>
          <w:szCs w:val="28"/>
        </w:rPr>
        <w:t>%以上。</w:t>
      </w:r>
    </w:p>
    <w:p w14:paraId="5A407273"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5</w:t>
      </w:r>
      <w:r w:rsidRPr="00AF2488">
        <w:rPr>
          <w:rFonts w:ascii="仿宋_GB2312" w:eastAsia="仿宋_GB2312" w:hAnsiTheme="minorEastAsia" w:hint="eastAsia"/>
          <w:sz w:val="28"/>
          <w:szCs w:val="28"/>
        </w:rPr>
        <w:t xml:space="preserve">.班集体成员遵纪守法，无因违法、违纪、违规受到处分的同学 ，班级一年内无重大安全责任事故。 </w:t>
      </w:r>
    </w:p>
    <w:p w14:paraId="75738B01"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lastRenderedPageBreak/>
        <w:t>6</w:t>
      </w:r>
      <w:r w:rsidRPr="00AF2488">
        <w:rPr>
          <w:rFonts w:ascii="仿宋_GB2312" w:eastAsia="仿宋_GB2312" w:hAnsiTheme="minorEastAsia" w:hint="eastAsia"/>
          <w:sz w:val="28"/>
          <w:szCs w:val="28"/>
        </w:rPr>
        <w:t>.班集体能够关心和帮助每一位成员，关注同学的成长发展和心理健康状况。</w:t>
      </w:r>
    </w:p>
    <w:p w14:paraId="6CA88E6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7</w:t>
      </w:r>
      <w:r w:rsidRPr="00AF2488">
        <w:rPr>
          <w:rFonts w:ascii="仿宋_GB2312" w:eastAsia="仿宋_GB2312" w:hAnsiTheme="minorEastAsia" w:hint="eastAsia"/>
          <w:sz w:val="28"/>
          <w:szCs w:val="28"/>
        </w:rPr>
        <w:t>.全班同学积极参与学生宿舍管理工作，自觉维护和保持宿舍环境，在全年卫生检查中无不合格宿舍。自觉维护校园秩序，主动参与校园建设。</w:t>
      </w:r>
    </w:p>
    <w:p w14:paraId="196C4576"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8</w:t>
      </w:r>
      <w:r w:rsidRPr="00AF2488">
        <w:rPr>
          <w:rFonts w:ascii="仿宋_GB2312" w:eastAsia="仿宋_GB2312" w:hAnsiTheme="minorEastAsia" w:hint="eastAsia"/>
          <w:sz w:val="28"/>
          <w:szCs w:val="28"/>
        </w:rPr>
        <w:t>.班委会积极组织开展</w:t>
      </w:r>
      <w:proofErr w:type="gramStart"/>
      <w:r w:rsidRPr="00AF2488">
        <w:rPr>
          <w:rFonts w:ascii="仿宋_GB2312" w:eastAsia="仿宋_GB2312" w:hAnsiTheme="minorEastAsia" w:hint="eastAsia"/>
          <w:sz w:val="28"/>
          <w:szCs w:val="28"/>
        </w:rPr>
        <w:t>劳</w:t>
      </w:r>
      <w:proofErr w:type="gramEnd"/>
      <w:r w:rsidRPr="00AF2488">
        <w:rPr>
          <w:rFonts w:ascii="仿宋_GB2312" w:eastAsia="仿宋_GB2312" w:hAnsiTheme="minorEastAsia" w:hint="eastAsia"/>
          <w:sz w:val="28"/>
          <w:szCs w:val="28"/>
        </w:rPr>
        <w:t>育活动，班集体成员积极参加各级各类</w:t>
      </w:r>
      <w:proofErr w:type="gramStart"/>
      <w:r w:rsidRPr="00AF2488">
        <w:rPr>
          <w:rFonts w:ascii="仿宋_GB2312" w:eastAsia="仿宋_GB2312" w:hAnsiTheme="minorEastAsia" w:hint="eastAsia"/>
          <w:sz w:val="28"/>
          <w:szCs w:val="28"/>
        </w:rPr>
        <w:t>劳</w:t>
      </w:r>
      <w:proofErr w:type="gramEnd"/>
      <w:r w:rsidRPr="00AF2488">
        <w:rPr>
          <w:rFonts w:ascii="仿宋_GB2312" w:eastAsia="仿宋_GB2312" w:hAnsiTheme="minorEastAsia" w:hint="eastAsia"/>
          <w:sz w:val="28"/>
          <w:szCs w:val="28"/>
        </w:rPr>
        <w:t>育课程、劳育技能和劳动成果展示、劳动竞赛等活动，具有正确的劳动价值观和良好劳动品质。</w:t>
      </w:r>
    </w:p>
    <w:p w14:paraId="69B18852"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一等优秀班集体评选条件同北京市优秀班集体评选条件一致，具体内容参见学工部网站一等优秀班集体评选通知。</w:t>
      </w:r>
    </w:p>
    <w:p w14:paraId="5AC7A46E"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三、评选比例</w:t>
      </w:r>
    </w:p>
    <w:p w14:paraId="37FBE65B"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优秀班集体分为</w:t>
      </w:r>
      <w:proofErr w:type="gramStart"/>
      <w:r w:rsidRPr="00AF2488">
        <w:rPr>
          <w:rFonts w:ascii="仿宋_GB2312" w:eastAsia="仿宋_GB2312" w:hAnsiTheme="minorEastAsia" w:hint="eastAsia"/>
          <w:sz w:val="28"/>
          <w:szCs w:val="28"/>
        </w:rPr>
        <w:t>一等和</w:t>
      </w:r>
      <w:proofErr w:type="gramEnd"/>
      <w:r w:rsidRPr="00AF2488">
        <w:rPr>
          <w:rFonts w:ascii="仿宋_GB2312" w:eastAsia="仿宋_GB2312" w:hAnsiTheme="minorEastAsia" w:hint="eastAsia"/>
          <w:sz w:val="28"/>
          <w:szCs w:val="28"/>
        </w:rPr>
        <w:t>二等。二等优秀班集体根据各学部（院、系）本、硕、博班级总数的</w:t>
      </w:r>
      <w:r w:rsidRPr="00DD2B01">
        <w:rPr>
          <w:rFonts w:eastAsia="仿宋_GB2312" w:hint="eastAsia"/>
          <w:sz w:val="28"/>
          <w:szCs w:val="28"/>
        </w:rPr>
        <w:t>30</w:t>
      </w:r>
      <w:r w:rsidRPr="00AF2488">
        <w:rPr>
          <w:rFonts w:ascii="仿宋_GB2312" w:eastAsia="仿宋_GB2312" w:hAnsiTheme="minorEastAsia" w:hint="eastAsia"/>
          <w:sz w:val="28"/>
          <w:szCs w:val="28"/>
        </w:rPr>
        <w:t>%进行申报。一等优秀班集体从二等优秀班集体中评选产生，本、</w:t>
      </w:r>
      <w:proofErr w:type="gramStart"/>
      <w:r w:rsidRPr="00AF2488">
        <w:rPr>
          <w:rFonts w:ascii="仿宋_GB2312" w:eastAsia="仿宋_GB2312" w:hAnsiTheme="minorEastAsia" w:hint="eastAsia"/>
          <w:sz w:val="28"/>
          <w:szCs w:val="28"/>
        </w:rPr>
        <w:t>研</w:t>
      </w:r>
      <w:proofErr w:type="gramEnd"/>
      <w:r w:rsidRPr="00AF2488">
        <w:rPr>
          <w:rFonts w:ascii="仿宋_GB2312" w:eastAsia="仿宋_GB2312" w:hAnsiTheme="minorEastAsia" w:hint="eastAsia"/>
          <w:sz w:val="28"/>
          <w:szCs w:val="28"/>
        </w:rPr>
        <w:t>一等优秀班集体各</w:t>
      </w:r>
      <w:r w:rsidRPr="00DD2B01">
        <w:rPr>
          <w:rFonts w:eastAsia="仿宋_GB2312" w:hint="eastAsia"/>
          <w:sz w:val="28"/>
          <w:szCs w:val="28"/>
        </w:rPr>
        <w:t>10</w:t>
      </w:r>
      <w:r w:rsidRPr="00AF2488">
        <w:rPr>
          <w:rFonts w:ascii="仿宋_GB2312" w:eastAsia="仿宋_GB2312" w:hAnsiTheme="minorEastAsia" w:hint="eastAsia"/>
          <w:sz w:val="28"/>
          <w:szCs w:val="28"/>
        </w:rPr>
        <w:t>个。</w:t>
      </w:r>
    </w:p>
    <w:p w14:paraId="55C0F518"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四、评选程序</w:t>
      </w:r>
    </w:p>
    <w:p w14:paraId="668770DC"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二等优秀班集体：二等优秀班集体的评选要在各班对一学年全面总结的基础上，由学部（院、系）学生奖励评审小组根据各班工作的实际情况，听取各班汇报后进行评选，评选结果需在本单位内进行公示，并报党委学生工作部审核批准。</w:t>
      </w:r>
    </w:p>
    <w:p w14:paraId="75018B46"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lastRenderedPageBreak/>
        <w:t>2</w:t>
      </w:r>
      <w:r w:rsidRPr="00AF2488">
        <w:rPr>
          <w:rFonts w:ascii="仿宋_GB2312" w:eastAsia="仿宋_GB2312" w:hAnsiTheme="minorEastAsia" w:hint="eastAsia"/>
          <w:sz w:val="28"/>
          <w:szCs w:val="28"/>
        </w:rPr>
        <w:t>.一等优秀班集体：申请一等优秀班集体的班级根据党委学生工作部的相关要求进行公开答辩，根据申报材料和答辩成绩，最终确定一等奖获奖班级。评选结束后在全校内进行为期</w:t>
      </w:r>
      <w:r w:rsidRPr="00DD2B01">
        <w:rPr>
          <w:rFonts w:eastAsia="仿宋_GB2312" w:hint="eastAsia"/>
          <w:sz w:val="28"/>
          <w:szCs w:val="28"/>
        </w:rPr>
        <w:t>7</w:t>
      </w:r>
      <w:r w:rsidRPr="00AF2488">
        <w:rPr>
          <w:rFonts w:ascii="仿宋_GB2312" w:eastAsia="仿宋_GB2312" w:hAnsiTheme="minorEastAsia" w:hint="eastAsia"/>
          <w:sz w:val="28"/>
          <w:szCs w:val="28"/>
        </w:rPr>
        <w:t>天的公示。</w:t>
      </w:r>
    </w:p>
    <w:p w14:paraId="5748F716"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优秀班集体按最高额度的奖金领取，不可重复领奖。</w:t>
      </w:r>
    </w:p>
    <w:p w14:paraId="253BEE2C"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五、材料要求</w:t>
      </w:r>
    </w:p>
    <w:p w14:paraId="072CC60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1</w:t>
      </w:r>
      <w:r w:rsidRPr="00AF2488">
        <w:rPr>
          <w:rFonts w:ascii="仿宋_GB2312" w:eastAsia="仿宋_GB2312" w:hAnsiTheme="minorEastAsia" w:hint="eastAsia"/>
          <w:sz w:val="28"/>
          <w:szCs w:val="28"/>
        </w:rPr>
        <w:t>.北京师范大学二等优秀班集体申请表；</w:t>
      </w:r>
    </w:p>
    <w:p w14:paraId="5BB5F5A6"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2</w:t>
      </w:r>
      <w:r w:rsidRPr="00AF2488">
        <w:rPr>
          <w:rFonts w:ascii="仿宋_GB2312" w:eastAsia="仿宋_GB2312" w:hAnsiTheme="minorEastAsia" w:hint="eastAsia"/>
          <w:sz w:val="28"/>
          <w:szCs w:val="28"/>
        </w:rPr>
        <w:t>.评奖学年期间班级工作书面总结；</w:t>
      </w:r>
    </w:p>
    <w:p w14:paraId="6E9DCBDA"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3</w:t>
      </w:r>
      <w:r w:rsidRPr="00AF2488">
        <w:rPr>
          <w:rFonts w:ascii="仿宋_GB2312" w:eastAsia="仿宋_GB2312" w:hAnsiTheme="minorEastAsia" w:hint="eastAsia"/>
          <w:sz w:val="28"/>
          <w:szCs w:val="28"/>
        </w:rPr>
        <w:t>.班级学生名单；</w:t>
      </w:r>
    </w:p>
    <w:p w14:paraId="36A24F46"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4</w:t>
      </w:r>
      <w:r w:rsidRPr="00AF2488">
        <w:rPr>
          <w:rFonts w:ascii="仿宋_GB2312" w:eastAsia="仿宋_GB2312" w:hAnsiTheme="minorEastAsia" w:hint="eastAsia"/>
          <w:sz w:val="28"/>
          <w:szCs w:val="28"/>
        </w:rPr>
        <w:t>.班级活动照片</w:t>
      </w:r>
      <w:r w:rsidRPr="00DD2B01">
        <w:rPr>
          <w:rFonts w:eastAsia="仿宋_GB2312" w:hint="eastAsia"/>
          <w:sz w:val="28"/>
          <w:szCs w:val="28"/>
        </w:rPr>
        <w:t>5</w:t>
      </w:r>
      <w:r w:rsidRPr="00AF2488">
        <w:rPr>
          <w:rFonts w:ascii="仿宋_GB2312" w:eastAsia="仿宋_GB2312" w:hAnsiTheme="minorEastAsia" w:hint="eastAsia"/>
          <w:sz w:val="28"/>
          <w:szCs w:val="28"/>
        </w:rPr>
        <w:t>-</w:t>
      </w:r>
      <w:r w:rsidRPr="00DD2B01">
        <w:rPr>
          <w:rFonts w:eastAsia="仿宋_GB2312" w:hint="eastAsia"/>
          <w:sz w:val="28"/>
          <w:szCs w:val="28"/>
        </w:rPr>
        <w:t>10</w:t>
      </w:r>
      <w:r w:rsidRPr="00AF2488">
        <w:rPr>
          <w:rFonts w:ascii="仿宋_GB2312" w:eastAsia="仿宋_GB2312" w:hAnsiTheme="minorEastAsia" w:hint="eastAsia"/>
          <w:sz w:val="28"/>
          <w:szCs w:val="28"/>
        </w:rPr>
        <w:t>张，照片要求清晰完整。</w:t>
      </w:r>
    </w:p>
    <w:p w14:paraId="0BC80B9F"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DD2B01">
        <w:rPr>
          <w:rFonts w:eastAsia="仿宋_GB2312" w:hint="eastAsia"/>
          <w:sz w:val="28"/>
          <w:szCs w:val="28"/>
        </w:rPr>
        <w:t>5</w:t>
      </w:r>
      <w:r w:rsidRPr="00AF2488">
        <w:rPr>
          <w:rFonts w:ascii="仿宋_GB2312" w:eastAsia="仿宋_GB2312" w:hAnsiTheme="minorEastAsia" w:hint="eastAsia"/>
          <w:sz w:val="28"/>
          <w:szCs w:val="28"/>
        </w:rPr>
        <w:t>.评比内容有关证明材料。</w:t>
      </w:r>
    </w:p>
    <w:p w14:paraId="1472886A"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t>六、表彰与奖励</w:t>
      </w:r>
    </w:p>
    <w:p w14:paraId="08E80016"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荣获“一等优秀班集体”的班级，学校奖励</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3</w:t>
      </w:r>
      <w:r w:rsidRPr="00AF2488">
        <w:rPr>
          <w:rFonts w:ascii="仿宋_GB2312" w:eastAsia="仿宋_GB2312" w:hAnsiTheme="minorEastAsia" w:hint="eastAsia"/>
          <w:sz w:val="28"/>
          <w:szCs w:val="28"/>
        </w:rPr>
        <w:t>万元/班级；荣获“二等优秀班集体”的班级，学校奖励</w:t>
      </w:r>
      <w:r w:rsidRPr="00DD2B01">
        <w:rPr>
          <w:rFonts w:eastAsia="仿宋_GB2312" w:hint="eastAsia"/>
          <w:sz w:val="28"/>
          <w:szCs w:val="28"/>
        </w:rPr>
        <w:t>0</w:t>
      </w:r>
      <w:r w:rsidRPr="00AF2488">
        <w:rPr>
          <w:rFonts w:ascii="仿宋_GB2312" w:eastAsia="仿宋_GB2312" w:hAnsiTheme="minorEastAsia" w:hint="eastAsia"/>
          <w:sz w:val="28"/>
          <w:szCs w:val="28"/>
        </w:rPr>
        <w:t>.</w:t>
      </w:r>
      <w:r w:rsidRPr="00DD2B01">
        <w:rPr>
          <w:rFonts w:eastAsia="仿宋_GB2312" w:hint="eastAsia"/>
          <w:sz w:val="28"/>
          <w:szCs w:val="28"/>
        </w:rPr>
        <w:t>15</w:t>
      </w:r>
      <w:r w:rsidRPr="00AF2488">
        <w:rPr>
          <w:rFonts w:ascii="仿宋_GB2312" w:eastAsia="仿宋_GB2312" w:hAnsiTheme="minorEastAsia" w:hint="eastAsia"/>
          <w:sz w:val="28"/>
          <w:szCs w:val="28"/>
        </w:rPr>
        <w:t>万元/班级。</w:t>
      </w:r>
    </w:p>
    <w:p w14:paraId="4757FA99"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r w:rsidRPr="00AF2488">
        <w:rPr>
          <w:rFonts w:ascii="仿宋_GB2312" w:eastAsia="仿宋_GB2312" w:hAnsiTheme="minorEastAsia" w:hint="eastAsia"/>
          <w:sz w:val="28"/>
          <w:szCs w:val="28"/>
        </w:rPr>
        <w:t>学校审批获奖名单后，根据评奖评优有关文件安排对获得奖项的集体进行公开表彰，颁发证书，并给予相应的物质奖励。</w:t>
      </w:r>
    </w:p>
    <w:p w14:paraId="153598AD" w14:textId="77777777" w:rsidR="0088420B" w:rsidRPr="00AF2488" w:rsidRDefault="0088420B" w:rsidP="0088420B">
      <w:pPr>
        <w:spacing w:line="560" w:lineRule="exact"/>
        <w:ind w:firstLineChars="200" w:firstLine="562"/>
        <w:rPr>
          <w:rFonts w:ascii="仿宋_GB2312" w:eastAsia="仿宋_GB2312" w:hAnsiTheme="minorEastAsia"/>
          <w:b/>
          <w:sz w:val="28"/>
          <w:szCs w:val="28"/>
        </w:rPr>
      </w:pPr>
      <w:r w:rsidRPr="00AF2488">
        <w:rPr>
          <w:rFonts w:ascii="仿宋_GB2312" w:eastAsia="仿宋_GB2312" w:hAnsiTheme="minorEastAsia" w:hint="eastAsia"/>
          <w:b/>
          <w:bCs/>
          <w:sz w:val="28"/>
          <w:szCs w:val="28"/>
        </w:rPr>
        <w:lastRenderedPageBreak/>
        <w:t>七、本办法自二</w:t>
      </w:r>
      <w:r w:rsidRPr="00AF2488">
        <w:rPr>
          <w:rFonts w:ascii="微软雅黑" w:eastAsia="微软雅黑" w:hAnsi="微软雅黑" w:cs="微软雅黑" w:hint="eastAsia"/>
          <w:b/>
          <w:bCs/>
          <w:sz w:val="28"/>
          <w:szCs w:val="28"/>
        </w:rPr>
        <w:t>〇</w:t>
      </w:r>
      <w:r w:rsidRPr="00AF2488">
        <w:rPr>
          <w:rFonts w:ascii="仿宋_GB2312" w:eastAsia="仿宋_GB2312" w:hAnsi="仿宋_GB2312" w:cs="仿宋_GB2312" w:hint="eastAsia"/>
          <w:b/>
          <w:bCs/>
          <w:sz w:val="28"/>
          <w:szCs w:val="28"/>
        </w:rPr>
        <w:t>二</w:t>
      </w:r>
      <w:r w:rsidRPr="00AF2488">
        <w:rPr>
          <w:rFonts w:ascii="微软雅黑" w:eastAsia="微软雅黑" w:hAnsi="微软雅黑" w:cs="微软雅黑" w:hint="eastAsia"/>
          <w:b/>
          <w:bCs/>
          <w:sz w:val="28"/>
          <w:szCs w:val="28"/>
        </w:rPr>
        <w:t>〇</w:t>
      </w:r>
      <w:r w:rsidRPr="00AF2488">
        <w:rPr>
          <w:rFonts w:ascii="仿宋_GB2312" w:eastAsia="仿宋_GB2312" w:hAnsi="仿宋_GB2312" w:cs="仿宋_GB2312" w:hint="eastAsia"/>
          <w:b/>
          <w:bCs/>
          <w:sz w:val="28"/>
          <w:szCs w:val="28"/>
        </w:rPr>
        <w:t>年九月一日起施行</w:t>
      </w:r>
      <w:r w:rsidRPr="00AF2488">
        <w:rPr>
          <w:rFonts w:ascii="仿宋_GB2312" w:eastAsia="仿宋_GB2312" w:hAnsiTheme="minorEastAsia" w:hint="eastAsia"/>
          <w:b/>
          <w:bCs/>
          <w:sz w:val="28"/>
          <w:szCs w:val="28"/>
        </w:rPr>
        <w:t xml:space="preserve"> ，解释权在党委学生工作部。</w:t>
      </w:r>
    </w:p>
    <w:p w14:paraId="442ED733"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p>
    <w:p w14:paraId="54029BC3" w14:textId="77777777" w:rsidR="0088420B" w:rsidRPr="00AF2488" w:rsidRDefault="0088420B" w:rsidP="0088420B">
      <w:pPr>
        <w:spacing w:line="560" w:lineRule="exact"/>
        <w:ind w:firstLineChars="200" w:firstLine="560"/>
        <w:rPr>
          <w:rFonts w:ascii="仿宋_GB2312" w:eastAsia="仿宋_GB2312" w:hAnsiTheme="minorEastAsia"/>
          <w:sz w:val="28"/>
          <w:szCs w:val="28"/>
        </w:rPr>
      </w:pPr>
    </w:p>
    <w:p w14:paraId="031E78B0" w14:textId="77777777" w:rsidR="0088420B" w:rsidRPr="00AF2488" w:rsidRDefault="0088420B" w:rsidP="0088420B">
      <w:pPr>
        <w:rPr>
          <w:rFonts w:ascii="仿宋_GB2312" w:eastAsia="仿宋_GB2312" w:hAnsiTheme="minorEastAsia"/>
          <w:sz w:val="28"/>
          <w:szCs w:val="28"/>
        </w:rPr>
      </w:pPr>
      <w:r w:rsidRPr="00AF2488">
        <w:rPr>
          <w:rFonts w:ascii="仿宋_GB2312" w:eastAsia="仿宋_GB2312" w:hAnsiTheme="minorEastAsia" w:hint="eastAsia"/>
          <w:sz w:val="28"/>
          <w:szCs w:val="28"/>
        </w:rPr>
        <w:br w:type="page"/>
      </w:r>
    </w:p>
    <w:p w14:paraId="43089A2E" w14:textId="77777777" w:rsidR="0088420B" w:rsidRPr="00AF2488" w:rsidRDefault="0088420B" w:rsidP="0088420B">
      <w:pPr>
        <w:spacing w:line="276" w:lineRule="auto"/>
        <w:rPr>
          <w:rFonts w:ascii="仿宋_GB2312" w:eastAsia="仿宋_GB2312" w:hAnsiTheme="minorEastAsia"/>
          <w:sz w:val="84"/>
          <w:szCs w:val="84"/>
        </w:rPr>
      </w:pPr>
    </w:p>
    <w:p w14:paraId="3C0FB0ED" w14:textId="77777777" w:rsidR="0088420B" w:rsidRPr="00AF2488" w:rsidRDefault="0088420B" w:rsidP="0088420B">
      <w:pPr>
        <w:spacing w:line="276" w:lineRule="auto"/>
        <w:rPr>
          <w:rFonts w:ascii="仿宋_GB2312" w:eastAsia="仿宋_GB2312" w:hAnsiTheme="minorEastAsia"/>
          <w:sz w:val="84"/>
          <w:szCs w:val="84"/>
        </w:rPr>
      </w:pPr>
    </w:p>
    <w:p w14:paraId="293282D6" w14:textId="3236E039" w:rsidR="00551494" w:rsidRPr="0088420B" w:rsidRDefault="00551494" w:rsidP="0088420B"/>
    <w:sectPr w:rsidR="00551494" w:rsidRPr="0088420B" w:rsidSect="001816EE">
      <w:footerReference w:type="even" r:id="rId8"/>
      <w:footerReference w:type="default" r:id="rId9"/>
      <w:pgSz w:w="16840" w:h="11900"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DD6C35" w14:textId="77777777" w:rsidR="00457BBE" w:rsidRDefault="00457BBE" w:rsidP="00EE3C23">
      <w:r>
        <w:separator/>
      </w:r>
    </w:p>
  </w:endnote>
  <w:endnote w:type="continuationSeparator" w:id="0">
    <w:p w14:paraId="015E127A" w14:textId="77777777" w:rsidR="00457BBE" w:rsidRDefault="00457BBE" w:rsidP="00EE3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F7857" w14:textId="77777777" w:rsidR="00CA7D9A" w:rsidRDefault="00CA7D9A" w:rsidP="00361CEF">
    <w:pPr>
      <w:pStyle w:val="aa"/>
      <w:framePr w:wrap="none"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CF6A6F2" w14:textId="77777777" w:rsidR="00CA7D9A" w:rsidRDefault="00CA7D9A">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0C06F" w14:textId="7E9AA362" w:rsidR="00CA7D9A" w:rsidRDefault="00CA7D9A" w:rsidP="00361CEF">
    <w:pPr>
      <w:pStyle w:val="aa"/>
      <w:framePr w:wrap="none"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E00680">
      <w:rPr>
        <w:rStyle w:val="ab"/>
        <w:noProof/>
      </w:rPr>
      <w:t>14</w:t>
    </w:r>
    <w:r>
      <w:rPr>
        <w:rStyle w:val="ab"/>
      </w:rPr>
      <w:fldChar w:fldCharType="end"/>
    </w:r>
  </w:p>
  <w:p w14:paraId="7D122209" w14:textId="77777777" w:rsidR="00CA7D9A" w:rsidRDefault="00CA7D9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F3BC23" w14:textId="77777777" w:rsidR="00457BBE" w:rsidRDefault="00457BBE" w:rsidP="00EE3C23">
      <w:r>
        <w:separator/>
      </w:r>
    </w:p>
  </w:footnote>
  <w:footnote w:type="continuationSeparator" w:id="0">
    <w:p w14:paraId="3FFBC477" w14:textId="77777777" w:rsidR="00457BBE" w:rsidRDefault="00457BBE" w:rsidP="00EE3C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FBF0C5C2"/>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D394AB4"/>
    <w:multiLevelType w:val="hybridMultilevel"/>
    <w:tmpl w:val="58C63D04"/>
    <w:lvl w:ilvl="0" w:tplc="0409000F">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334F2802"/>
    <w:multiLevelType w:val="hybridMultilevel"/>
    <w:tmpl w:val="23B8CBBE"/>
    <w:lvl w:ilvl="0" w:tplc="0E180378">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34EA388C"/>
    <w:multiLevelType w:val="hybridMultilevel"/>
    <w:tmpl w:val="444EF62E"/>
    <w:lvl w:ilvl="0" w:tplc="0E180378">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5C377E30"/>
    <w:multiLevelType w:val="hybridMultilevel"/>
    <w:tmpl w:val="9AB230EA"/>
    <w:lvl w:ilvl="0" w:tplc="0E180378">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608B6FDC"/>
    <w:multiLevelType w:val="hybridMultilevel"/>
    <w:tmpl w:val="27786F8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7177345A"/>
    <w:multiLevelType w:val="hybridMultilevel"/>
    <w:tmpl w:val="5FC6B658"/>
    <w:lvl w:ilvl="0" w:tplc="0E180378">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78034BFE"/>
    <w:multiLevelType w:val="hybridMultilevel"/>
    <w:tmpl w:val="28D258F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3"/>
  </w:num>
  <w:num w:numId="4">
    <w:abstractNumId w:val="6"/>
  </w:num>
  <w:num w:numId="5">
    <w:abstractNumId w:val="0"/>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bordersDoNotSurroundHeader/>
  <w:bordersDoNotSurroundFooter/>
  <w:hideSpellingErrors/>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6F2"/>
    <w:rsid w:val="0000056E"/>
    <w:rsid w:val="0000086F"/>
    <w:rsid w:val="000009BF"/>
    <w:rsid w:val="00001259"/>
    <w:rsid w:val="00001F64"/>
    <w:rsid w:val="00002D4A"/>
    <w:rsid w:val="00003081"/>
    <w:rsid w:val="00003ED7"/>
    <w:rsid w:val="000044A8"/>
    <w:rsid w:val="00004C34"/>
    <w:rsid w:val="00004F52"/>
    <w:rsid w:val="00004FCE"/>
    <w:rsid w:val="00004FED"/>
    <w:rsid w:val="000110CE"/>
    <w:rsid w:val="00011540"/>
    <w:rsid w:val="00013386"/>
    <w:rsid w:val="00014832"/>
    <w:rsid w:val="00016C81"/>
    <w:rsid w:val="00017E1C"/>
    <w:rsid w:val="0002046D"/>
    <w:rsid w:val="00020633"/>
    <w:rsid w:val="00020689"/>
    <w:rsid w:val="0002247F"/>
    <w:rsid w:val="00022A04"/>
    <w:rsid w:val="00022C2E"/>
    <w:rsid w:val="000254AF"/>
    <w:rsid w:val="00031621"/>
    <w:rsid w:val="00031BA3"/>
    <w:rsid w:val="00034101"/>
    <w:rsid w:val="00034FAA"/>
    <w:rsid w:val="00036C28"/>
    <w:rsid w:val="00037174"/>
    <w:rsid w:val="0004641B"/>
    <w:rsid w:val="00047FB1"/>
    <w:rsid w:val="00050E0A"/>
    <w:rsid w:val="0005129E"/>
    <w:rsid w:val="000527C9"/>
    <w:rsid w:val="00052C2B"/>
    <w:rsid w:val="0005345A"/>
    <w:rsid w:val="00054324"/>
    <w:rsid w:val="00056497"/>
    <w:rsid w:val="00061001"/>
    <w:rsid w:val="000617F3"/>
    <w:rsid w:val="00061B9D"/>
    <w:rsid w:val="00062F56"/>
    <w:rsid w:val="00063B53"/>
    <w:rsid w:val="00064CB7"/>
    <w:rsid w:val="00066442"/>
    <w:rsid w:val="000679DB"/>
    <w:rsid w:val="00067BD2"/>
    <w:rsid w:val="00070206"/>
    <w:rsid w:val="000723D4"/>
    <w:rsid w:val="00073A10"/>
    <w:rsid w:val="00076D32"/>
    <w:rsid w:val="00077134"/>
    <w:rsid w:val="0008005F"/>
    <w:rsid w:val="0008057F"/>
    <w:rsid w:val="000808D2"/>
    <w:rsid w:val="00081AC5"/>
    <w:rsid w:val="00083A78"/>
    <w:rsid w:val="00086C17"/>
    <w:rsid w:val="000877FF"/>
    <w:rsid w:val="000907C2"/>
    <w:rsid w:val="00090D1A"/>
    <w:rsid w:val="000915F4"/>
    <w:rsid w:val="00091DF4"/>
    <w:rsid w:val="000921BC"/>
    <w:rsid w:val="000931F7"/>
    <w:rsid w:val="00094EFE"/>
    <w:rsid w:val="00096F00"/>
    <w:rsid w:val="000A0929"/>
    <w:rsid w:val="000A13E5"/>
    <w:rsid w:val="000A185E"/>
    <w:rsid w:val="000A1EB7"/>
    <w:rsid w:val="000A241D"/>
    <w:rsid w:val="000A31AA"/>
    <w:rsid w:val="000A376D"/>
    <w:rsid w:val="000A4DEA"/>
    <w:rsid w:val="000A58C2"/>
    <w:rsid w:val="000A67A3"/>
    <w:rsid w:val="000B2757"/>
    <w:rsid w:val="000B41D5"/>
    <w:rsid w:val="000B4421"/>
    <w:rsid w:val="000B6943"/>
    <w:rsid w:val="000B7EDF"/>
    <w:rsid w:val="000C1913"/>
    <w:rsid w:val="000C22FD"/>
    <w:rsid w:val="000C23AB"/>
    <w:rsid w:val="000C317B"/>
    <w:rsid w:val="000C324F"/>
    <w:rsid w:val="000C534A"/>
    <w:rsid w:val="000C59D1"/>
    <w:rsid w:val="000C5DEB"/>
    <w:rsid w:val="000C7EB0"/>
    <w:rsid w:val="000D36E8"/>
    <w:rsid w:val="000D3EB2"/>
    <w:rsid w:val="000D405E"/>
    <w:rsid w:val="000D44F1"/>
    <w:rsid w:val="000D5FD7"/>
    <w:rsid w:val="000D7475"/>
    <w:rsid w:val="000D796A"/>
    <w:rsid w:val="000E0C69"/>
    <w:rsid w:val="000E1CD9"/>
    <w:rsid w:val="000E3E86"/>
    <w:rsid w:val="000E568E"/>
    <w:rsid w:val="000E68EF"/>
    <w:rsid w:val="000E7A65"/>
    <w:rsid w:val="000E7CC2"/>
    <w:rsid w:val="000F23DA"/>
    <w:rsid w:val="000F293E"/>
    <w:rsid w:val="000F3BFA"/>
    <w:rsid w:val="000F4967"/>
    <w:rsid w:val="000F4FC0"/>
    <w:rsid w:val="00100F02"/>
    <w:rsid w:val="00102F69"/>
    <w:rsid w:val="00103B77"/>
    <w:rsid w:val="00104042"/>
    <w:rsid w:val="00104EEB"/>
    <w:rsid w:val="00105DBF"/>
    <w:rsid w:val="0010774A"/>
    <w:rsid w:val="00107A7E"/>
    <w:rsid w:val="00110871"/>
    <w:rsid w:val="00110B6F"/>
    <w:rsid w:val="001117B3"/>
    <w:rsid w:val="00112DBF"/>
    <w:rsid w:val="0011357F"/>
    <w:rsid w:val="00113A70"/>
    <w:rsid w:val="00114CE7"/>
    <w:rsid w:val="00115A9D"/>
    <w:rsid w:val="00115AB0"/>
    <w:rsid w:val="00117135"/>
    <w:rsid w:val="00120DC0"/>
    <w:rsid w:val="00120F99"/>
    <w:rsid w:val="00122416"/>
    <w:rsid w:val="00123B8F"/>
    <w:rsid w:val="00124284"/>
    <w:rsid w:val="00124A47"/>
    <w:rsid w:val="00125C0F"/>
    <w:rsid w:val="00125F3F"/>
    <w:rsid w:val="00126838"/>
    <w:rsid w:val="00127F8A"/>
    <w:rsid w:val="0013190F"/>
    <w:rsid w:val="0013355E"/>
    <w:rsid w:val="00134522"/>
    <w:rsid w:val="0013480F"/>
    <w:rsid w:val="00134E80"/>
    <w:rsid w:val="00135EA4"/>
    <w:rsid w:val="0013618C"/>
    <w:rsid w:val="001364C8"/>
    <w:rsid w:val="00137FD1"/>
    <w:rsid w:val="00141085"/>
    <w:rsid w:val="00142B19"/>
    <w:rsid w:val="00145E2C"/>
    <w:rsid w:val="00150BCC"/>
    <w:rsid w:val="001525DD"/>
    <w:rsid w:val="00152F80"/>
    <w:rsid w:val="00154F36"/>
    <w:rsid w:val="00156E70"/>
    <w:rsid w:val="001579A6"/>
    <w:rsid w:val="00161E70"/>
    <w:rsid w:val="00163598"/>
    <w:rsid w:val="001636D4"/>
    <w:rsid w:val="00164770"/>
    <w:rsid w:val="00164C9C"/>
    <w:rsid w:val="001658F8"/>
    <w:rsid w:val="001674D1"/>
    <w:rsid w:val="00170054"/>
    <w:rsid w:val="00170733"/>
    <w:rsid w:val="001710A6"/>
    <w:rsid w:val="00171572"/>
    <w:rsid w:val="00171913"/>
    <w:rsid w:val="0017345C"/>
    <w:rsid w:val="001742BD"/>
    <w:rsid w:val="0017735E"/>
    <w:rsid w:val="00177DC8"/>
    <w:rsid w:val="001816EE"/>
    <w:rsid w:val="001823D8"/>
    <w:rsid w:val="0018249F"/>
    <w:rsid w:val="00182826"/>
    <w:rsid w:val="0018309F"/>
    <w:rsid w:val="00184A4C"/>
    <w:rsid w:val="00184F26"/>
    <w:rsid w:val="00185902"/>
    <w:rsid w:val="00185E41"/>
    <w:rsid w:val="001861AC"/>
    <w:rsid w:val="001866D9"/>
    <w:rsid w:val="00186B8E"/>
    <w:rsid w:val="001871FE"/>
    <w:rsid w:val="0018741F"/>
    <w:rsid w:val="00191DF3"/>
    <w:rsid w:val="001934C5"/>
    <w:rsid w:val="00193AC4"/>
    <w:rsid w:val="00194B9B"/>
    <w:rsid w:val="00195887"/>
    <w:rsid w:val="00196913"/>
    <w:rsid w:val="00196B41"/>
    <w:rsid w:val="00197B62"/>
    <w:rsid w:val="00197CB7"/>
    <w:rsid w:val="001A0DC2"/>
    <w:rsid w:val="001A100D"/>
    <w:rsid w:val="001A23B4"/>
    <w:rsid w:val="001A2D2F"/>
    <w:rsid w:val="001A4094"/>
    <w:rsid w:val="001A6983"/>
    <w:rsid w:val="001B1953"/>
    <w:rsid w:val="001B3746"/>
    <w:rsid w:val="001B5CA5"/>
    <w:rsid w:val="001B731C"/>
    <w:rsid w:val="001B7906"/>
    <w:rsid w:val="001C1256"/>
    <w:rsid w:val="001C21F0"/>
    <w:rsid w:val="001C32B5"/>
    <w:rsid w:val="001C36C7"/>
    <w:rsid w:val="001C4B16"/>
    <w:rsid w:val="001C5B97"/>
    <w:rsid w:val="001C7017"/>
    <w:rsid w:val="001D0488"/>
    <w:rsid w:val="001D1559"/>
    <w:rsid w:val="001D1646"/>
    <w:rsid w:val="001D1A70"/>
    <w:rsid w:val="001D2827"/>
    <w:rsid w:val="001D4495"/>
    <w:rsid w:val="001D6272"/>
    <w:rsid w:val="001E0CAB"/>
    <w:rsid w:val="001E284E"/>
    <w:rsid w:val="001E444D"/>
    <w:rsid w:val="001E49D1"/>
    <w:rsid w:val="001E63D4"/>
    <w:rsid w:val="001E6442"/>
    <w:rsid w:val="001E6ADD"/>
    <w:rsid w:val="001F1B59"/>
    <w:rsid w:val="001F2506"/>
    <w:rsid w:val="001F3F5E"/>
    <w:rsid w:val="001F421C"/>
    <w:rsid w:val="001F5913"/>
    <w:rsid w:val="001F662F"/>
    <w:rsid w:val="00200365"/>
    <w:rsid w:val="00201336"/>
    <w:rsid w:val="00203E07"/>
    <w:rsid w:val="00204A43"/>
    <w:rsid w:val="002052E1"/>
    <w:rsid w:val="00205439"/>
    <w:rsid w:val="00206900"/>
    <w:rsid w:val="00207B7D"/>
    <w:rsid w:val="0021011F"/>
    <w:rsid w:val="0021154E"/>
    <w:rsid w:val="00212838"/>
    <w:rsid w:val="00213A66"/>
    <w:rsid w:val="00217758"/>
    <w:rsid w:val="002201DF"/>
    <w:rsid w:val="0022048F"/>
    <w:rsid w:val="00221966"/>
    <w:rsid w:val="00221FF6"/>
    <w:rsid w:val="00222947"/>
    <w:rsid w:val="00224DAE"/>
    <w:rsid w:val="00225154"/>
    <w:rsid w:val="002259E2"/>
    <w:rsid w:val="002267FC"/>
    <w:rsid w:val="00226FD4"/>
    <w:rsid w:val="0022708F"/>
    <w:rsid w:val="00227125"/>
    <w:rsid w:val="00227338"/>
    <w:rsid w:val="00230D5C"/>
    <w:rsid w:val="00231927"/>
    <w:rsid w:val="00232289"/>
    <w:rsid w:val="00233996"/>
    <w:rsid w:val="002340C8"/>
    <w:rsid w:val="00235059"/>
    <w:rsid w:val="00236829"/>
    <w:rsid w:val="00236BC3"/>
    <w:rsid w:val="00237EF2"/>
    <w:rsid w:val="00240588"/>
    <w:rsid w:val="00241332"/>
    <w:rsid w:val="00241BF5"/>
    <w:rsid w:val="00241EB5"/>
    <w:rsid w:val="00242350"/>
    <w:rsid w:val="00242A95"/>
    <w:rsid w:val="00242EE6"/>
    <w:rsid w:val="002432A5"/>
    <w:rsid w:val="00246D88"/>
    <w:rsid w:val="0024790F"/>
    <w:rsid w:val="00250157"/>
    <w:rsid w:val="002505FB"/>
    <w:rsid w:val="002509E2"/>
    <w:rsid w:val="00252191"/>
    <w:rsid w:val="002527D3"/>
    <w:rsid w:val="0025336D"/>
    <w:rsid w:val="00253FAF"/>
    <w:rsid w:val="00254C0B"/>
    <w:rsid w:val="00256A2B"/>
    <w:rsid w:val="00256E99"/>
    <w:rsid w:val="002574A4"/>
    <w:rsid w:val="00260E9F"/>
    <w:rsid w:val="00260ED0"/>
    <w:rsid w:val="0026421F"/>
    <w:rsid w:val="0026426B"/>
    <w:rsid w:val="00264F72"/>
    <w:rsid w:val="00266D19"/>
    <w:rsid w:val="0027107B"/>
    <w:rsid w:val="0027213B"/>
    <w:rsid w:val="002726ED"/>
    <w:rsid w:val="0027397C"/>
    <w:rsid w:val="0027561E"/>
    <w:rsid w:val="00275629"/>
    <w:rsid w:val="00277062"/>
    <w:rsid w:val="00280406"/>
    <w:rsid w:val="00280AC5"/>
    <w:rsid w:val="00282386"/>
    <w:rsid w:val="00282EEC"/>
    <w:rsid w:val="0028344D"/>
    <w:rsid w:val="002843CB"/>
    <w:rsid w:val="00285757"/>
    <w:rsid w:val="002871BC"/>
    <w:rsid w:val="00287DE6"/>
    <w:rsid w:val="00292D00"/>
    <w:rsid w:val="002962AA"/>
    <w:rsid w:val="002A0435"/>
    <w:rsid w:val="002A090F"/>
    <w:rsid w:val="002A1E25"/>
    <w:rsid w:val="002A2E7D"/>
    <w:rsid w:val="002A35FF"/>
    <w:rsid w:val="002A3F51"/>
    <w:rsid w:val="002A49C0"/>
    <w:rsid w:val="002A4D54"/>
    <w:rsid w:val="002A551D"/>
    <w:rsid w:val="002A6952"/>
    <w:rsid w:val="002A6B13"/>
    <w:rsid w:val="002A6C53"/>
    <w:rsid w:val="002B1AC7"/>
    <w:rsid w:val="002B2C2F"/>
    <w:rsid w:val="002B41E4"/>
    <w:rsid w:val="002B4CC7"/>
    <w:rsid w:val="002B4CEB"/>
    <w:rsid w:val="002B4D8E"/>
    <w:rsid w:val="002B6121"/>
    <w:rsid w:val="002C01C2"/>
    <w:rsid w:val="002C35F7"/>
    <w:rsid w:val="002C3B61"/>
    <w:rsid w:val="002C4292"/>
    <w:rsid w:val="002C729F"/>
    <w:rsid w:val="002D0136"/>
    <w:rsid w:val="002D2E1B"/>
    <w:rsid w:val="002D490C"/>
    <w:rsid w:val="002D5EC4"/>
    <w:rsid w:val="002D61E5"/>
    <w:rsid w:val="002D7610"/>
    <w:rsid w:val="002D7A36"/>
    <w:rsid w:val="002E1924"/>
    <w:rsid w:val="002E2427"/>
    <w:rsid w:val="002E2696"/>
    <w:rsid w:val="002E3738"/>
    <w:rsid w:val="002E3E02"/>
    <w:rsid w:val="002E5F01"/>
    <w:rsid w:val="002F0194"/>
    <w:rsid w:val="002F0542"/>
    <w:rsid w:val="002F236A"/>
    <w:rsid w:val="002F2AAA"/>
    <w:rsid w:val="002F45B0"/>
    <w:rsid w:val="002F48B8"/>
    <w:rsid w:val="002F5793"/>
    <w:rsid w:val="002F6103"/>
    <w:rsid w:val="002F6435"/>
    <w:rsid w:val="003007D7"/>
    <w:rsid w:val="00302719"/>
    <w:rsid w:val="0030301D"/>
    <w:rsid w:val="00303695"/>
    <w:rsid w:val="00304631"/>
    <w:rsid w:val="00306DE9"/>
    <w:rsid w:val="00311353"/>
    <w:rsid w:val="00312E18"/>
    <w:rsid w:val="003157A1"/>
    <w:rsid w:val="00315E59"/>
    <w:rsid w:val="00316722"/>
    <w:rsid w:val="003201CE"/>
    <w:rsid w:val="003235B1"/>
    <w:rsid w:val="003237D7"/>
    <w:rsid w:val="0032426C"/>
    <w:rsid w:val="0032630E"/>
    <w:rsid w:val="0033119D"/>
    <w:rsid w:val="00331F1E"/>
    <w:rsid w:val="003345AE"/>
    <w:rsid w:val="0033582F"/>
    <w:rsid w:val="0033649A"/>
    <w:rsid w:val="003371B1"/>
    <w:rsid w:val="00340EC4"/>
    <w:rsid w:val="0034236C"/>
    <w:rsid w:val="00343A0C"/>
    <w:rsid w:val="00343B3E"/>
    <w:rsid w:val="00344B72"/>
    <w:rsid w:val="0034549F"/>
    <w:rsid w:val="003462B3"/>
    <w:rsid w:val="00351F2F"/>
    <w:rsid w:val="00354084"/>
    <w:rsid w:val="0035434D"/>
    <w:rsid w:val="00354E6B"/>
    <w:rsid w:val="00355E0E"/>
    <w:rsid w:val="003577F1"/>
    <w:rsid w:val="00357B67"/>
    <w:rsid w:val="00360BAB"/>
    <w:rsid w:val="00360FA0"/>
    <w:rsid w:val="00361CEF"/>
    <w:rsid w:val="003632A6"/>
    <w:rsid w:val="0036515E"/>
    <w:rsid w:val="0036598A"/>
    <w:rsid w:val="00365EFC"/>
    <w:rsid w:val="00365F81"/>
    <w:rsid w:val="0036712E"/>
    <w:rsid w:val="00367706"/>
    <w:rsid w:val="00370704"/>
    <w:rsid w:val="00373E13"/>
    <w:rsid w:val="003777AA"/>
    <w:rsid w:val="0038116B"/>
    <w:rsid w:val="003817F4"/>
    <w:rsid w:val="003823F8"/>
    <w:rsid w:val="00382809"/>
    <w:rsid w:val="003832B5"/>
    <w:rsid w:val="003858DB"/>
    <w:rsid w:val="003876C9"/>
    <w:rsid w:val="00394EC8"/>
    <w:rsid w:val="003951F4"/>
    <w:rsid w:val="00395810"/>
    <w:rsid w:val="00396038"/>
    <w:rsid w:val="00396496"/>
    <w:rsid w:val="003968B5"/>
    <w:rsid w:val="003A29B5"/>
    <w:rsid w:val="003A2DC2"/>
    <w:rsid w:val="003A3F4E"/>
    <w:rsid w:val="003A51EF"/>
    <w:rsid w:val="003A5998"/>
    <w:rsid w:val="003A5C17"/>
    <w:rsid w:val="003A691E"/>
    <w:rsid w:val="003A7062"/>
    <w:rsid w:val="003A756C"/>
    <w:rsid w:val="003B4233"/>
    <w:rsid w:val="003B55AF"/>
    <w:rsid w:val="003B59D0"/>
    <w:rsid w:val="003B5B83"/>
    <w:rsid w:val="003B6C80"/>
    <w:rsid w:val="003B7065"/>
    <w:rsid w:val="003B79B0"/>
    <w:rsid w:val="003B7E55"/>
    <w:rsid w:val="003C089B"/>
    <w:rsid w:val="003C100B"/>
    <w:rsid w:val="003C1C1F"/>
    <w:rsid w:val="003C1D46"/>
    <w:rsid w:val="003C28FA"/>
    <w:rsid w:val="003C2F1B"/>
    <w:rsid w:val="003C53CB"/>
    <w:rsid w:val="003C6948"/>
    <w:rsid w:val="003C7A7B"/>
    <w:rsid w:val="003D0251"/>
    <w:rsid w:val="003D1961"/>
    <w:rsid w:val="003D39CA"/>
    <w:rsid w:val="003D42B8"/>
    <w:rsid w:val="003D4981"/>
    <w:rsid w:val="003D4BE8"/>
    <w:rsid w:val="003D50E9"/>
    <w:rsid w:val="003D6790"/>
    <w:rsid w:val="003D7FE0"/>
    <w:rsid w:val="003E0870"/>
    <w:rsid w:val="003E2C10"/>
    <w:rsid w:val="003E3475"/>
    <w:rsid w:val="003E3BD1"/>
    <w:rsid w:val="003E3FCF"/>
    <w:rsid w:val="003E4F62"/>
    <w:rsid w:val="003E5AFB"/>
    <w:rsid w:val="003E61D9"/>
    <w:rsid w:val="003F0A65"/>
    <w:rsid w:val="003F0B78"/>
    <w:rsid w:val="003F15F1"/>
    <w:rsid w:val="003F2898"/>
    <w:rsid w:val="003F2961"/>
    <w:rsid w:val="003F4CC5"/>
    <w:rsid w:val="003F79CA"/>
    <w:rsid w:val="0040092C"/>
    <w:rsid w:val="00403405"/>
    <w:rsid w:val="00404225"/>
    <w:rsid w:val="00405ED6"/>
    <w:rsid w:val="00407672"/>
    <w:rsid w:val="00407874"/>
    <w:rsid w:val="00407F29"/>
    <w:rsid w:val="00410073"/>
    <w:rsid w:val="004107F4"/>
    <w:rsid w:val="0041262E"/>
    <w:rsid w:val="0041556B"/>
    <w:rsid w:val="00415C55"/>
    <w:rsid w:val="004169E8"/>
    <w:rsid w:val="00420B48"/>
    <w:rsid w:val="004230E5"/>
    <w:rsid w:val="004246AB"/>
    <w:rsid w:val="0042489E"/>
    <w:rsid w:val="00424F46"/>
    <w:rsid w:val="00425333"/>
    <w:rsid w:val="00427266"/>
    <w:rsid w:val="00427FEB"/>
    <w:rsid w:val="00430C20"/>
    <w:rsid w:val="004311D2"/>
    <w:rsid w:val="004314D2"/>
    <w:rsid w:val="004318EA"/>
    <w:rsid w:val="00431AAB"/>
    <w:rsid w:val="00432533"/>
    <w:rsid w:val="0043577E"/>
    <w:rsid w:val="004365AA"/>
    <w:rsid w:val="0044046F"/>
    <w:rsid w:val="00442F08"/>
    <w:rsid w:val="0044339E"/>
    <w:rsid w:val="0044367C"/>
    <w:rsid w:val="0044431D"/>
    <w:rsid w:val="004443F2"/>
    <w:rsid w:val="00444DA9"/>
    <w:rsid w:val="00445607"/>
    <w:rsid w:val="004456DA"/>
    <w:rsid w:val="00445C3B"/>
    <w:rsid w:val="00446776"/>
    <w:rsid w:val="0044781B"/>
    <w:rsid w:val="00447E21"/>
    <w:rsid w:val="00452025"/>
    <w:rsid w:val="00452032"/>
    <w:rsid w:val="0045450A"/>
    <w:rsid w:val="00454A9D"/>
    <w:rsid w:val="004559A1"/>
    <w:rsid w:val="0045661C"/>
    <w:rsid w:val="00456ABB"/>
    <w:rsid w:val="004575F3"/>
    <w:rsid w:val="0045762D"/>
    <w:rsid w:val="00457BBE"/>
    <w:rsid w:val="00460340"/>
    <w:rsid w:val="004604C1"/>
    <w:rsid w:val="00461DE8"/>
    <w:rsid w:val="00461F42"/>
    <w:rsid w:val="004649F9"/>
    <w:rsid w:val="00465A98"/>
    <w:rsid w:val="00465AF2"/>
    <w:rsid w:val="00465AFB"/>
    <w:rsid w:val="0046655D"/>
    <w:rsid w:val="00470AB8"/>
    <w:rsid w:val="004712A8"/>
    <w:rsid w:val="00472EED"/>
    <w:rsid w:val="0047530A"/>
    <w:rsid w:val="00475C77"/>
    <w:rsid w:val="0047618B"/>
    <w:rsid w:val="00480485"/>
    <w:rsid w:val="004826CB"/>
    <w:rsid w:val="0048421B"/>
    <w:rsid w:val="004845A2"/>
    <w:rsid w:val="00484C7D"/>
    <w:rsid w:val="00484E44"/>
    <w:rsid w:val="00485C8B"/>
    <w:rsid w:val="00485FF8"/>
    <w:rsid w:val="004866A2"/>
    <w:rsid w:val="004903F1"/>
    <w:rsid w:val="00490A79"/>
    <w:rsid w:val="00490BDD"/>
    <w:rsid w:val="00492844"/>
    <w:rsid w:val="00492E30"/>
    <w:rsid w:val="004931C2"/>
    <w:rsid w:val="00493B0B"/>
    <w:rsid w:val="00494670"/>
    <w:rsid w:val="00495754"/>
    <w:rsid w:val="0049622C"/>
    <w:rsid w:val="004A0B67"/>
    <w:rsid w:val="004A20E5"/>
    <w:rsid w:val="004A30D5"/>
    <w:rsid w:val="004A33C9"/>
    <w:rsid w:val="004A7D62"/>
    <w:rsid w:val="004B055D"/>
    <w:rsid w:val="004B108D"/>
    <w:rsid w:val="004B21EE"/>
    <w:rsid w:val="004B22C3"/>
    <w:rsid w:val="004B25B6"/>
    <w:rsid w:val="004B297F"/>
    <w:rsid w:val="004B2E24"/>
    <w:rsid w:val="004B3142"/>
    <w:rsid w:val="004B3287"/>
    <w:rsid w:val="004B337F"/>
    <w:rsid w:val="004B3D31"/>
    <w:rsid w:val="004B4AC2"/>
    <w:rsid w:val="004B4CD9"/>
    <w:rsid w:val="004B6420"/>
    <w:rsid w:val="004B6C65"/>
    <w:rsid w:val="004C0249"/>
    <w:rsid w:val="004C0A31"/>
    <w:rsid w:val="004C3CA0"/>
    <w:rsid w:val="004C57AC"/>
    <w:rsid w:val="004C58FA"/>
    <w:rsid w:val="004C664C"/>
    <w:rsid w:val="004D07ED"/>
    <w:rsid w:val="004D0D4B"/>
    <w:rsid w:val="004D0E98"/>
    <w:rsid w:val="004D2C03"/>
    <w:rsid w:val="004D4138"/>
    <w:rsid w:val="004D5F62"/>
    <w:rsid w:val="004D63BB"/>
    <w:rsid w:val="004D6539"/>
    <w:rsid w:val="004D6795"/>
    <w:rsid w:val="004D682A"/>
    <w:rsid w:val="004D7284"/>
    <w:rsid w:val="004E01E7"/>
    <w:rsid w:val="004E0340"/>
    <w:rsid w:val="004E1F91"/>
    <w:rsid w:val="004E261A"/>
    <w:rsid w:val="004E4D2F"/>
    <w:rsid w:val="004E6154"/>
    <w:rsid w:val="004E654B"/>
    <w:rsid w:val="004E6923"/>
    <w:rsid w:val="004E6F24"/>
    <w:rsid w:val="004F2BE1"/>
    <w:rsid w:val="004F440E"/>
    <w:rsid w:val="00501424"/>
    <w:rsid w:val="00503C71"/>
    <w:rsid w:val="00505DF6"/>
    <w:rsid w:val="0050725B"/>
    <w:rsid w:val="0050786A"/>
    <w:rsid w:val="00507945"/>
    <w:rsid w:val="00514AA4"/>
    <w:rsid w:val="00516416"/>
    <w:rsid w:val="0051664B"/>
    <w:rsid w:val="00516B3A"/>
    <w:rsid w:val="00516B93"/>
    <w:rsid w:val="00521070"/>
    <w:rsid w:val="00521683"/>
    <w:rsid w:val="005218CA"/>
    <w:rsid w:val="0052569F"/>
    <w:rsid w:val="0052641F"/>
    <w:rsid w:val="00526BC2"/>
    <w:rsid w:val="00533A2C"/>
    <w:rsid w:val="005340FF"/>
    <w:rsid w:val="00535186"/>
    <w:rsid w:val="00536094"/>
    <w:rsid w:val="0053612C"/>
    <w:rsid w:val="005404BA"/>
    <w:rsid w:val="00540977"/>
    <w:rsid w:val="005409C5"/>
    <w:rsid w:val="00540D66"/>
    <w:rsid w:val="0054134B"/>
    <w:rsid w:val="00542513"/>
    <w:rsid w:val="005433CB"/>
    <w:rsid w:val="00543F20"/>
    <w:rsid w:val="0054400F"/>
    <w:rsid w:val="00545F89"/>
    <w:rsid w:val="00550276"/>
    <w:rsid w:val="00551494"/>
    <w:rsid w:val="0055381E"/>
    <w:rsid w:val="00553B1B"/>
    <w:rsid w:val="0055529C"/>
    <w:rsid w:val="00555485"/>
    <w:rsid w:val="00557512"/>
    <w:rsid w:val="00557A0A"/>
    <w:rsid w:val="00562C82"/>
    <w:rsid w:val="00563FE9"/>
    <w:rsid w:val="005641A5"/>
    <w:rsid w:val="00564BAC"/>
    <w:rsid w:val="00566653"/>
    <w:rsid w:val="0056705B"/>
    <w:rsid w:val="00567404"/>
    <w:rsid w:val="00572B99"/>
    <w:rsid w:val="0057479A"/>
    <w:rsid w:val="00575F57"/>
    <w:rsid w:val="005773E2"/>
    <w:rsid w:val="00582FC9"/>
    <w:rsid w:val="00584145"/>
    <w:rsid w:val="00585E30"/>
    <w:rsid w:val="005863FA"/>
    <w:rsid w:val="00586E21"/>
    <w:rsid w:val="00591F9D"/>
    <w:rsid w:val="00592C6B"/>
    <w:rsid w:val="00592DF8"/>
    <w:rsid w:val="005931F1"/>
    <w:rsid w:val="00594574"/>
    <w:rsid w:val="005951A8"/>
    <w:rsid w:val="00596923"/>
    <w:rsid w:val="0059756B"/>
    <w:rsid w:val="005A0786"/>
    <w:rsid w:val="005A3C8B"/>
    <w:rsid w:val="005A4964"/>
    <w:rsid w:val="005A4FE9"/>
    <w:rsid w:val="005A77B2"/>
    <w:rsid w:val="005B0353"/>
    <w:rsid w:val="005B1418"/>
    <w:rsid w:val="005B2480"/>
    <w:rsid w:val="005B3DC2"/>
    <w:rsid w:val="005B533D"/>
    <w:rsid w:val="005B6A86"/>
    <w:rsid w:val="005B6ECD"/>
    <w:rsid w:val="005B6FEC"/>
    <w:rsid w:val="005B7493"/>
    <w:rsid w:val="005B791F"/>
    <w:rsid w:val="005C10A3"/>
    <w:rsid w:val="005C1612"/>
    <w:rsid w:val="005C280A"/>
    <w:rsid w:val="005C28ED"/>
    <w:rsid w:val="005C49EA"/>
    <w:rsid w:val="005C545E"/>
    <w:rsid w:val="005C5798"/>
    <w:rsid w:val="005C687A"/>
    <w:rsid w:val="005C6EF1"/>
    <w:rsid w:val="005C72CB"/>
    <w:rsid w:val="005D0A4C"/>
    <w:rsid w:val="005D17BB"/>
    <w:rsid w:val="005D2265"/>
    <w:rsid w:val="005D252D"/>
    <w:rsid w:val="005D307A"/>
    <w:rsid w:val="005D3291"/>
    <w:rsid w:val="005D4A76"/>
    <w:rsid w:val="005D4A9C"/>
    <w:rsid w:val="005D5D20"/>
    <w:rsid w:val="005D6410"/>
    <w:rsid w:val="005D7257"/>
    <w:rsid w:val="005D7333"/>
    <w:rsid w:val="005E34D5"/>
    <w:rsid w:val="005E4976"/>
    <w:rsid w:val="005E5AA5"/>
    <w:rsid w:val="005E6636"/>
    <w:rsid w:val="005E6A53"/>
    <w:rsid w:val="005E7AC0"/>
    <w:rsid w:val="005E7DCF"/>
    <w:rsid w:val="005F056A"/>
    <w:rsid w:val="005F0646"/>
    <w:rsid w:val="005F0EB2"/>
    <w:rsid w:val="005F2B7B"/>
    <w:rsid w:val="005F2F98"/>
    <w:rsid w:val="005F36CF"/>
    <w:rsid w:val="005F3872"/>
    <w:rsid w:val="005F46B9"/>
    <w:rsid w:val="005F4E12"/>
    <w:rsid w:val="005F5E20"/>
    <w:rsid w:val="005F6A43"/>
    <w:rsid w:val="005F781A"/>
    <w:rsid w:val="00600BBF"/>
    <w:rsid w:val="00600D46"/>
    <w:rsid w:val="00601FB5"/>
    <w:rsid w:val="00602A9E"/>
    <w:rsid w:val="00603EDA"/>
    <w:rsid w:val="006046A0"/>
    <w:rsid w:val="00604FAA"/>
    <w:rsid w:val="00606E46"/>
    <w:rsid w:val="00607901"/>
    <w:rsid w:val="00612951"/>
    <w:rsid w:val="00612FCE"/>
    <w:rsid w:val="00613076"/>
    <w:rsid w:val="006131D3"/>
    <w:rsid w:val="00613803"/>
    <w:rsid w:val="00615474"/>
    <w:rsid w:val="00615F7C"/>
    <w:rsid w:val="006228BC"/>
    <w:rsid w:val="00623793"/>
    <w:rsid w:val="00624088"/>
    <w:rsid w:val="006249F8"/>
    <w:rsid w:val="00627AD6"/>
    <w:rsid w:val="00627D50"/>
    <w:rsid w:val="006313A6"/>
    <w:rsid w:val="006369BC"/>
    <w:rsid w:val="006422B8"/>
    <w:rsid w:val="00643A0C"/>
    <w:rsid w:val="00645A63"/>
    <w:rsid w:val="00646D95"/>
    <w:rsid w:val="0064776A"/>
    <w:rsid w:val="00651A8F"/>
    <w:rsid w:val="00651DCD"/>
    <w:rsid w:val="006533C9"/>
    <w:rsid w:val="00653702"/>
    <w:rsid w:val="006537EA"/>
    <w:rsid w:val="006553A5"/>
    <w:rsid w:val="00656CDF"/>
    <w:rsid w:val="0066179D"/>
    <w:rsid w:val="006618A9"/>
    <w:rsid w:val="00663AF2"/>
    <w:rsid w:val="006671DE"/>
    <w:rsid w:val="006673B9"/>
    <w:rsid w:val="0066766C"/>
    <w:rsid w:val="00670BAE"/>
    <w:rsid w:val="00670CA7"/>
    <w:rsid w:val="00672379"/>
    <w:rsid w:val="00672D80"/>
    <w:rsid w:val="00674BC6"/>
    <w:rsid w:val="00676337"/>
    <w:rsid w:val="00676629"/>
    <w:rsid w:val="006801B7"/>
    <w:rsid w:val="00680E12"/>
    <w:rsid w:val="006830B5"/>
    <w:rsid w:val="00683C19"/>
    <w:rsid w:val="006869E5"/>
    <w:rsid w:val="006904E7"/>
    <w:rsid w:val="00690E3C"/>
    <w:rsid w:val="0069202F"/>
    <w:rsid w:val="00692101"/>
    <w:rsid w:val="00693315"/>
    <w:rsid w:val="00697669"/>
    <w:rsid w:val="006A0202"/>
    <w:rsid w:val="006A07A9"/>
    <w:rsid w:val="006A1494"/>
    <w:rsid w:val="006A1C25"/>
    <w:rsid w:val="006A20E7"/>
    <w:rsid w:val="006A2DDA"/>
    <w:rsid w:val="006A456C"/>
    <w:rsid w:val="006A45F3"/>
    <w:rsid w:val="006A4BBA"/>
    <w:rsid w:val="006A56E0"/>
    <w:rsid w:val="006A5856"/>
    <w:rsid w:val="006B00DA"/>
    <w:rsid w:val="006B2507"/>
    <w:rsid w:val="006B4608"/>
    <w:rsid w:val="006B4A1C"/>
    <w:rsid w:val="006B4AFF"/>
    <w:rsid w:val="006B50E5"/>
    <w:rsid w:val="006C051D"/>
    <w:rsid w:val="006C1456"/>
    <w:rsid w:val="006C1D45"/>
    <w:rsid w:val="006C2807"/>
    <w:rsid w:val="006C6520"/>
    <w:rsid w:val="006C6AEF"/>
    <w:rsid w:val="006C7815"/>
    <w:rsid w:val="006C7B66"/>
    <w:rsid w:val="006C7C42"/>
    <w:rsid w:val="006D0874"/>
    <w:rsid w:val="006D1B3C"/>
    <w:rsid w:val="006D230D"/>
    <w:rsid w:val="006D2F40"/>
    <w:rsid w:val="006D3790"/>
    <w:rsid w:val="006D3AE0"/>
    <w:rsid w:val="006D3F63"/>
    <w:rsid w:val="006D423E"/>
    <w:rsid w:val="006D4E65"/>
    <w:rsid w:val="006D58F4"/>
    <w:rsid w:val="006D5B13"/>
    <w:rsid w:val="006D6855"/>
    <w:rsid w:val="006D6F1F"/>
    <w:rsid w:val="006E0031"/>
    <w:rsid w:val="006E02CA"/>
    <w:rsid w:val="006E02FA"/>
    <w:rsid w:val="006E14EB"/>
    <w:rsid w:val="006E1C9E"/>
    <w:rsid w:val="006E23C5"/>
    <w:rsid w:val="006E29F7"/>
    <w:rsid w:val="006E2AF8"/>
    <w:rsid w:val="006E337E"/>
    <w:rsid w:val="006E6F75"/>
    <w:rsid w:val="006F05E5"/>
    <w:rsid w:val="006F0DBB"/>
    <w:rsid w:val="006F256F"/>
    <w:rsid w:val="006F5B64"/>
    <w:rsid w:val="006F5D30"/>
    <w:rsid w:val="006F7732"/>
    <w:rsid w:val="0070000D"/>
    <w:rsid w:val="00701D5D"/>
    <w:rsid w:val="00704271"/>
    <w:rsid w:val="00704C66"/>
    <w:rsid w:val="00704DA2"/>
    <w:rsid w:val="007055A4"/>
    <w:rsid w:val="0070670B"/>
    <w:rsid w:val="00707C4A"/>
    <w:rsid w:val="00711BE0"/>
    <w:rsid w:val="007142A7"/>
    <w:rsid w:val="00714AB8"/>
    <w:rsid w:val="00721982"/>
    <w:rsid w:val="0072505F"/>
    <w:rsid w:val="007262BB"/>
    <w:rsid w:val="00727AAF"/>
    <w:rsid w:val="00731795"/>
    <w:rsid w:val="007322BF"/>
    <w:rsid w:val="00734861"/>
    <w:rsid w:val="00734F5E"/>
    <w:rsid w:val="007353C7"/>
    <w:rsid w:val="00735466"/>
    <w:rsid w:val="00735AD6"/>
    <w:rsid w:val="00735C1A"/>
    <w:rsid w:val="00736A81"/>
    <w:rsid w:val="00740C81"/>
    <w:rsid w:val="007416E3"/>
    <w:rsid w:val="00742AEA"/>
    <w:rsid w:val="00744099"/>
    <w:rsid w:val="0074409B"/>
    <w:rsid w:val="0074499B"/>
    <w:rsid w:val="00746B88"/>
    <w:rsid w:val="00751112"/>
    <w:rsid w:val="0075141F"/>
    <w:rsid w:val="00752E56"/>
    <w:rsid w:val="0075428C"/>
    <w:rsid w:val="00756415"/>
    <w:rsid w:val="007568DB"/>
    <w:rsid w:val="007577F3"/>
    <w:rsid w:val="00757B00"/>
    <w:rsid w:val="00760C45"/>
    <w:rsid w:val="00760CF0"/>
    <w:rsid w:val="00761C4A"/>
    <w:rsid w:val="0076557F"/>
    <w:rsid w:val="00767D83"/>
    <w:rsid w:val="007710A2"/>
    <w:rsid w:val="00772375"/>
    <w:rsid w:val="00774707"/>
    <w:rsid w:val="00774DB6"/>
    <w:rsid w:val="00775443"/>
    <w:rsid w:val="0077612F"/>
    <w:rsid w:val="007766D1"/>
    <w:rsid w:val="00776E48"/>
    <w:rsid w:val="00777087"/>
    <w:rsid w:val="00782154"/>
    <w:rsid w:val="00782D37"/>
    <w:rsid w:val="0078417E"/>
    <w:rsid w:val="007846ED"/>
    <w:rsid w:val="00785BC7"/>
    <w:rsid w:val="00786933"/>
    <w:rsid w:val="007872A7"/>
    <w:rsid w:val="007912E6"/>
    <w:rsid w:val="007946FA"/>
    <w:rsid w:val="00794AC2"/>
    <w:rsid w:val="00794DEA"/>
    <w:rsid w:val="00795ADF"/>
    <w:rsid w:val="00796030"/>
    <w:rsid w:val="00797C40"/>
    <w:rsid w:val="007A09FA"/>
    <w:rsid w:val="007A2392"/>
    <w:rsid w:val="007A3144"/>
    <w:rsid w:val="007A3A43"/>
    <w:rsid w:val="007A44E3"/>
    <w:rsid w:val="007A5091"/>
    <w:rsid w:val="007A7B34"/>
    <w:rsid w:val="007B18B5"/>
    <w:rsid w:val="007B1A23"/>
    <w:rsid w:val="007B1EB7"/>
    <w:rsid w:val="007B1EEB"/>
    <w:rsid w:val="007B2F89"/>
    <w:rsid w:val="007B4B54"/>
    <w:rsid w:val="007C0CA0"/>
    <w:rsid w:val="007C15DD"/>
    <w:rsid w:val="007C1E34"/>
    <w:rsid w:val="007C2A4A"/>
    <w:rsid w:val="007C3187"/>
    <w:rsid w:val="007C35F5"/>
    <w:rsid w:val="007C4CE4"/>
    <w:rsid w:val="007C5632"/>
    <w:rsid w:val="007C59AE"/>
    <w:rsid w:val="007C7275"/>
    <w:rsid w:val="007D3521"/>
    <w:rsid w:val="007D40EB"/>
    <w:rsid w:val="007D4FE9"/>
    <w:rsid w:val="007D65DE"/>
    <w:rsid w:val="007D6787"/>
    <w:rsid w:val="007D6CBC"/>
    <w:rsid w:val="007D798D"/>
    <w:rsid w:val="007E1DE9"/>
    <w:rsid w:val="007E1EA8"/>
    <w:rsid w:val="007E23C3"/>
    <w:rsid w:val="007E3001"/>
    <w:rsid w:val="007E313B"/>
    <w:rsid w:val="007E446A"/>
    <w:rsid w:val="007E4957"/>
    <w:rsid w:val="007E5629"/>
    <w:rsid w:val="007E6BAB"/>
    <w:rsid w:val="007E7061"/>
    <w:rsid w:val="007F11C5"/>
    <w:rsid w:val="007F194F"/>
    <w:rsid w:val="007F210C"/>
    <w:rsid w:val="007F2401"/>
    <w:rsid w:val="007F34F8"/>
    <w:rsid w:val="007F542E"/>
    <w:rsid w:val="007F56AD"/>
    <w:rsid w:val="007F603E"/>
    <w:rsid w:val="007F63A5"/>
    <w:rsid w:val="007F6C1D"/>
    <w:rsid w:val="007F756E"/>
    <w:rsid w:val="007F75C0"/>
    <w:rsid w:val="00802FE0"/>
    <w:rsid w:val="0080393F"/>
    <w:rsid w:val="00803F5F"/>
    <w:rsid w:val="0080665B"/>
    <w:rsid w:val="00806D52"/>
    <w:rsid w:val="0080706D"/>
    <w:rsid w:val="00811153"/>
    <w:rsid w:val="008121CD"/>
    <w:rsid w:val="00817D80"/>
    <w:rsid w:val="00820083"/>
    <w:rsid w:val="008207DC"/>
    <w:rsid w:val="00821238"/>
    <w:rsid w:val="00823C78"/>
    <w:rsid w:val="00824A65"/>
    <w:rsid w:val="00825DDB"/>
    <w:rsid w:val="00826309"/>
    <w:rsid w:val="00826E36"/>
    <w:rsid w:val="0083045C"/>
    <w:rsid w:val="00830B38"/>
    <w:rsid w:val="0083279C"/>
    <w:rsid w:val="00832E85"/>
    <w:rsid w:val="008352FB"/>
    <w:rsid w:val="0084064D"/>
    <w:rsid w:val="0084087B"/>
    <w:rsid w:val="00841046"/>
    <w:rsid w:val="00841F4F"/>
    <w:rsid w:val="00842C96"/>
    <w:rsid w:val="00843A38"/>
    <w:rsid w:val="0084600F"/>
    <w:rsid w:val="008504A4"/>
    <w:rsid w:val="00853420"/>
    <w:rsid w:val="00854038"/>
    <w:rsid w:val="00856151"/>
    <w:rsid w:val="008565EE"/>
    <w:rsid w:val="00860945"/>
    <w:rsid w:val="00861329"/>
    <w:rsid w:val="00861AA9"/>
    <w:rsid w:val="00861ED9"/>
    <w:rsid w:val="00865153"/>
    <w:rsid w:val="00865208"/>
    <w:rsid w:val="008661C9"/>
    <w:rsid w:val="00867E6C"/>
    <w:rsid w:val="00870191"/>
    <w:rsid w:val="00870BC1"/>
    <w:rsid w:val="0087162C"/>
    <w:rsid w:val="008719C3"/>
    <w:rsid w:val="00872B28"/>
    <w:rsid w:val="0087427C"/>
    <w:rsid w:val="00875365"/>
    <w:rsid w:val="00875A76"/>
    <w:rsid w:val="00875DF9"/>
    <w:rsid w:val="008767EE"/>
    <w:rsid w:val="00881D2E"/>
    <w:rsid w:val="0088269C"/>
    <w:rsid w:val="00883458"/>
    <w:rsid w:val="008840F2"/>
    <w:rsid w:val="0088420B"/>
    <w:rsid w:val="00885838"/>
    <w:rsid w:val="008858CF"/>
    <w:rsid w:val="00885AAE"/>
    <w:rsid w:val="0088610B"/>
    <w:rsid w:val="008866B5"/>
    <w:rsid w:val="00887430"/>
    <w:rsid w:val="00887EFD"/>
    <w:rsid w:val="0089119C"/>
    <w:rsid w:val="0089204A"/>
    <w:rsid w:val="008920DD"/>
    <w:rsid w:val="00894D20"/>
    <w:rsid w:val="008953CD"/>
    <w:rsid w:val="00895B8A"/>
    <w:rsid w:val="008965D1"/>
    <w:rsid w:val="00896CC4"/>
    <w:rsid w:val="008A2FEE"/>
    <w:rsid w:val="008A3CC0"/>
    <w:rsid w:val="008A4E61"/>
    <w:rsid w:val="008A567A"/>
    <w:rsid w:val="008A7647"/>
    <w:rsid w:val="008B056C"/>
    <w:rsid w:val="008B0BCF"/>
    <w:rsid w:val="008B1301"/>
    <w:rsid w:val="008B5324"/>
    <w:rsid w:val="008B67F6"/>
    <w:rsid w:val="008B68DD"/>
    <w:rsid w:val="008B6B79"/>
    <w:rsid w:val="008B7E94"/>
    <w:rsid w:val="008C0209"/>
    <w:rsid w:val="008C0A74"/>
    <w:rsid w:val="008C1752"/>
    <w:rsid w:val="008C212F"/>
    <w:rsid w:val="008C29B4"/>
    <w:rsid w:val="008C3258"/>
    <w:rsid w:val="008C402A"/>
    <w:rsid w:val="008C73D1"/>
    <w:rsid w:val="008C7DFB"/>
    <w:rsid w:val="008D09FA"/>
    <w:rsid w:val="008D34BC"/>
    <w:rsid w:val="008D62F9"/>
    <w:rsid w:val="008D686B"/>
    <w:rsid w:val="008D706C"/>
    <w:rsid w:val="008D749B"/>
    <w:rsid w:val="008D754E"/>
    <w:rsid w:val="008E0B36"/>
    <w:rsid w:val="008E1266"/>
    <w:rsid w:val="008E4E74"/>
    <w:rsid w:val="008E67D3"/>
    <w:rsid w:val="008E79C5"/>
    <w:rsid w:val="008F048B"/>
    <w:rsid w:val="008F067A"/>
    <w:rsid w:val="008F16BD"/>
    <w:rsid w:val="008F3159"/>
    <w:rsid w:val="008F3A7F"/>
    <w:rsid w:val="008F4FAF"/>
    <w:rsid w:val="008F55DF"/>
    <w:rsid w:val="008F5740"/>
    <w:rsid w:val="008F6AEC"/>
    <w:rsid w:val="008F6F0F"/>
    <w:rsid w:val="009028F0"/>
    <w:rsid w:val="00902B3B"/>
    <w:rsid w:val="00902E1B"/>
    <w:rsid w:val="0090529D"/>
    <w:rsid w:val="00905937"/>
    <w:rsid w:val="0090759E"/>
    <w:rsid w:val="00907D71"/>
    <w:rsid w:val="00910ACB"/>
    <w:rsid w:val="00911F3C"/>
    <w:rsid w:val="0091258D"/>
    <w:rsid w:val="00913A10"/>
    <w:rsid w:val="00915B01"/>
    <w:rsid w:val="0091758E"/>
    <w:rsid w:val="00920060"/>
    <w:rsid w:val="009212B3"/>
    <w:rsid w:val="00924119"/>
    <w:rsid w:val="009253F0"/>
    <w:rsid w:val="00925486"/>
    <w:rsid w:val="00932324"/>
    <w:rsid w:val="00934387"/>
    <w:rsid w:val="00934B8B"/>
    <w:rsid w:val="00934EC5"/>
    <w:rsid w:val="009356E0"/>
    <w:rsid w:val="00940D1F"/>
    <w:rsid w:val="00941825"/>
    <w:rsid w:val="00943C1D"/>
    <w:rsid w:val="00945CD6"/>
    <w:rsid w:val="00946BB6"/>
    <w:rsid w:val="00950927"/>
    <w:rsid w:val="00950B46"/>
    <w:rsid w:val="0095286D"/>
    <w:rsid w:val="00952ABC"/>
    <w:rsid w:val="00953518"/>
    <w:rsid w:val="00955811"/>
    <w:rsid w:val="00957213"/>
    <w:rsid w:val="0096042F"/>
    <w:rsid w:val="009604D2"/>
    <w:rsid w:val="00960B9A"/>
    <w:rsid w:val="00960FA1"/>
    <w:rsid w:val="00961014"/>
    <w:rsid w:val="00962C21"/>
    <w:rsid w:val="0096309B"/>
    <w:rsid w:val="0096535E"/>
    <w:rsid w:val="00966038"/>
    <w:rsid w:val="00966900"/>
    <w:rsid w:val="00966ADB"/>
    <w:rsid w:val="00967397"/>
    <w:rsid w:val="009675A2"/>
    <w:rsid w:val="00970767"/>
    <w:rsid w:val="0097486A"/>
    <w:rsid w:val="00974B32"/>
    <w:rsid w:val="00976158"/>
    <w:rsid w:val="00976480"/>
    <w:rsid w:val="00977AB1"/>
    <w:rsid w:val="009814C7"/>
    <w:rsid w:val="00981E92"/>
    <w:rsid w:val="00982A2E"/>
    <w:rsid w:val="00983EBC"/>
    <w:rsid w:val="00985176"/>
    <w:rsid w:val="00985906"/>
    <w:rsid w:val="009876F2"/>
    <w:rsid w:val="00990472"/>
    <w:rsid w:val="009952A7"/>
    <w:rsid w:val="009961E7"/>
    <w:rsid w:val="009971F2"/>
    <w:rsid w:val="009A070D"/>
    <w:rsid w:val="009A09ED"/>
    <w:rsid w:val="009A2477"/>
    <w:rsid w:val="009A30D6"/>
    <w:rsid w:val="009A383A"/>
    <w:rsid w:val="009A4EB1"/>
    <w:rsid w:val="009A7798"/>
    <w:rsid w:val="009B0BC6"/>
    <w:rsid w:val="009B0C71"/>
    <w:rsid w:val="009B1146"/>
    <w:rsid w:val="009B21DD"/>
    <w:rsid w:val="009B3237"/>
    <w:rsid w:val="009B32CC"/>
    <w:rsid w:val="009B59F7"/>
    <w:rsid w:val="009B5B7C"/>
    <w:rsid w:val="009B5E13"/>
    <w:rsid w:val="009B6A56"/>
    <w:rsid w:val="009B6B19"/>
    <w:rsid w:val="009B7348"/>
    <w:rsid w:val="009C1485"/>
    <w:rsid w:val="009C2D91"/>
    <w:rsid w:val="009C38DA"/>
    <w:rsid w:val="009C56F4"/>
    <w:rsid w:val="009C5A70"/>
    <w:rsid w:val="009D27D0"/>
    <w:rsid w:val="009D2B6D"/>
    <w:rsid w:val="009D2DB1"/>
    <w:rsid w:val="009D32EF"/>
    <w:rsid w:val="009D46CD"/>
    <w:rsid w:val="009D4AC2"/>
    <w:rsid w:val="009D6836"/>
    <w:rsid w:val="009D7034"/>
    <w:rsid w:val="009E3F6A"/>
    <w:rsid w:val="009E42CF"/>
    <w:rsid w:val="009E4C3D"/>
    <w:rsid w:val="009E5D87"/>
    <w:rsid w:val="009E6469"/>
    <w:rsid w:val="009E712C"/>
    <w:rsid w:val="009E7142"/>
    <w:rsid w:val="009F006E"/>
    <w:rsid w:val="009F039D"/>
    <w:rsid w:val="009F175B"/>
    <w:rsid w:val="009F1A0B"/>
    <w:rsid w:val="009F1FB4"/>
    <w:rsid w:val="009F3E16"/>
    <w:rsid w:val="009F563D"/>
    <w:rsid w:val="009F6033"/>
    <w:rsid w:val="009F7441"/>
    <w:rsid w:val="009F765F"/>
    <w:rsid w:val="00A026C9"/>
    <w:rsid w:val="00A02A24"/>
    <w:rsid w:val="00A0465A"/>
    <w:rsid w:val="00A0546A"/>
    <w:rsid w:val="00A064A0"/>
    <w:rsid w:val="00A075FA"/>
    <w:rsid w:val="00A11F42"/>
    <w:rsid w:val="00A12171"/>
    <w:rsid w:val="00A12DE9"/>
    <w:rsid w:val="00A135C6"/>
    <w:rsid w:val="00A15BAA"/>
    <w:rsid w:val="00A20F42"/>
    <w:rsid w:val="00A21408"/>
    <w:rsid w:val="00A21675"/>
    <w:rsid w:val="00A21A01"/>
    <w:rsid w:val="00A22CE1"/>
    <w:rsid w:val="00A239BA"/>
    <w:rsid w:val="00A24DD5"/>
    <w:rsid w:val="00A24ED3"/>
    <w:rsid w:val="00A24F28"/>
    <w:rsid w:val="00A273DD"/>
    <w:rsid w:val="00A27BA8"/>
    <w:rsid w:val="00A27D7E"/>
    <w:rsid w:val="00A27E3A"/>
    <w:rsid w:val="00A30213"/>
    <w:rsid w:val="00A325EE"/>
    <w:rsid w:val="00A3404E"/>
    <w:rsid w:val="00A3412B"/>
    <w:rsid w:val="00A342D2"/>
    <w:rsid w:val="00A34615"/>
    <w:rsid w:val="00A349FF"/>
    <w:rsid w:val="00A37991"/>
    <w:rsid w:val="00A40E2E"/>
    <w:rsid w:val="00A414A5"/>
    <w:rsid w:val="00A43D62"/>
    <w:rsid w:val="00A44435"/>
    <w:rsid w:val="00A44964"/>
    <w:rsid w:val="00A44BE6"/>
    <w:rsid w:val="00A45372"/>
    <w:rsid w:val="00A455AF"/>
    <w:rsid w:val="00A45AA3"/>
    <w:rsid w:val="00A4601C"/>
    <w:rsid w:val="00A4706E"/>
    <w:rsid w:val="00A4731F"/>
    <w:rsid w:val="00A50BA4"/>
    <w:rsid w:val="00A50DAF"/>
    <w:rsid w:val="00A5277D"/>
    <w:rsid w:val="00A532F8"/>
    <w:rsid w:val="00A53DE4"/>
    <w:rsid w:val="00A571AB"/>
    <w:rsid w:val="00A621DF"/>
    <w:rsid w:val="00A62386"/>
    <w:rsid w:val="00A63F68"/>
    <w:rsid w:val="00A644D1"/>
    <w:rsid w:val="00A650D4"/>
    <w:rsid w:val="00A66AF3"/>
    <w:rsid w:val="00A67151"/>
    <w:rsid w:val="00A6758E"/>
    <w:rsid w:val="00A7193C"/>
    <w:rsid w:val="00A7377D"/>
    <w:rsid w:val="00A73FD4"/>
    <w:rsid w:val="00A75532"/>
    <w:rsid w:val="00A75976"/>
    <w:rsid w:val="00A76997"/>
    <w:rsid w:val="00A76C08"/>
    <w:rsid w:val="00A77150"/>
    <w:rsid w:val="00A810C6"/>
    <w:rsid w:val="00A82B8E"/>
    <w:rsid w:val="00A82F74"/>
    <w:rsid w:val="00A83497"/>
    <w:rsid w:val="00A85292"/>
    <w:rsid w:val="00A8542A"/>
    <w:rsid w:val="00A858B2"/>
    <w:rsid w:val="00A87DA1"/>
    <w:rsid w:val="00A902CD"/>
    <w:rsid w:val="00A90674"/>
    <w:rsid w:val="00A911B7"/>
    <w:rsid w:val="00A92987"/>
    <w:rsid w:val="00A93166"/>
    <w:rsid w:val="00A9327A"/>
    <w:rsid w:val="00A933C5"/>
    <w:rsid w:val="00A9382D"/>
    <w:rsid w:val="00A94478"/>
    <w:rsid w:val="00A94B1C"/>
    <w:rsid w:val="00A954E8"/>
    <w:rsid w:val="00A979B3"/>
    <w:rsid w:val="00AA0591"/>
    <w:rsid w:val="00AA0A6D"/>
    <w:rsid w:val="00AB17CD"/>
    <w:rsid w:val="00AB2738"/>
    <w:rsid w:val="00AB2DC3"/>
    <w:rsid w:val="00AB33F4"/>
    <w:rsid w:val="00AB7C82"/>
    <w:rsid w:val="00AC095E"/>
    <w:rsid w:val="00AC2412"/>
    <w:rsid w:val="00AC310D"/>
    <w:rsid w:val="00AC395B"/>
    <w:rsid w:val="00AC4066"/>
    <w:rsid w:val="00AC483A"/>
    <w:rsid w:val="00AC59D9"/>
    <w:rsid w:val="00AC7220"/>
    <w:rsid w:val="00AD158B"/>
    <w:rsid w:val="00AD1CC7"/>
    <w:rsid w:val="00AD219E"/>
    <w:rsid w:val="00AD595D"/>
    <w:rsid w:val="00AD6E92"/>
    <w:rsid w:val="00AD711D"/>
    <w:rsid w:val="00AE1CF5"/>
    <w:rsid w:val="00AE2D14"/>
    <w:rsid w:val="00AE6FFD"/>
    <w:rsid w:val="00AF0653"/>
    <w:rsid w:val="00AF152A"/>
    <w:rsid w:val="00AF2488"/>
    <w:rsid w:val="00AF2A63"/>
    <w:rsid w:val="00AF336D"/>
    <w:rsid w:val="00AF5998"/>
    <w:rsid w:val="00AF6A16"/>
    <w:rsid w:val="00B03767"/>
    <w:rsid w:val="00B048CA"/>
    <w:rsid w:val="00B100C1"/>
    <w:rsid w:val="00B10D2D"/>
    <w:rsid w:val="00B122E1"/>
    <w:rsid w:val="00B12531"/>
    <w:rsid w:val="00B128D4"/>
    <w:rsid w:val="00B12F62"/>
    <w:rsid w:val="00B13ACD"/>
    <w:rsid w:val="00B13C31"/>
    <w:rsid w:val="00B13F71"/>
    <w:rsid w:val="00B14AD6"/>
    <w:rsid w:val="00B15A71"/>
    <w:rsid w:val="00B16057"/>
    <w:rsid w:val="00B16C98"/>
    <w:rsid w:val="00B16D35"/>
    <w:rsid w:val="00B2009A"/>
    <w:rsid w:val="00B21163"/>
    <w:rsid w:val="00B23126"/>
    <w:rsid w:val="00B23F56"/>
    <w:rsid w:val="00B23F79"/>
    <w:rsid w:val="00B23F85"/>
    <w:rsid w:val="00B26645"/>
    <w:rsid w:val="00B2699B"/>
    <w:rsid w:val="00B26B6A"/>
    <w:rsid w:val="00B26B6E"/>
    <w:rsid w:val="00B26DFA"/>
    <w:rsid w:val="00B307BF"/>
    <w:rsid w:val="00B31A3D"/>
    <w:rsid w:val="00B31B77"/>
    <w:rsid w:val="00B35801"/>
    <w:rsid w:val="00B36576"/>
    <w:rsid w:val="00B410CB"/>
    <w:rsid w:val="00B41CBA"/>
    <w:rsid w:val="00B422BD"/>
    <w:rsid w:val="00B43AEF"/>
    <w:rsid w:val="00B4588D"/>
    <w:rsid w:val="00B528F8"/>
    <w:rsid w:val="00B52C19"/>
    <w:rsid w:val="00B53345"/>
    <w:rsid w:val="00B541B4"/>
    <w:rsid w:val="00B54E4F"/>
    <w:rsid w:val="00B550BD"/>
    <w:rsid w:val="00B56A94"/>
    <w:rsid w:val="00B60E19"/>
    <w:rsid w:val="00B62069"/>
    <w:rsid w:val="00B649CF"/>
    <w:rsid w:val="00B64D80"/>
    <w:rsid w:val="00B65098"/>
    <w:rsid w:val="00B660A9"/>
    <w:rsid w:val="00B666D4"/>
    <w:rsid w:val="00B666F7"/>
    <w:rsid w:val="00B67AF0"/>
    <w:rsid w:val="00B7426D"/>
    <w:rsid w:val="00B74E80"/>
    <w:rsid w:val="00B7516D"/>
    <w:rsid w:val="00B75F82"/>
    <w:rsid w:val="00B76538"/>
    <w:rsid w:val="00B766BC"/>
    <w:rsid w:val="00B77167"/>
    <w:rsid w:val="00B8164B"/>
    <w:rsid w:val="00B81C7B"/>
    <w:rsid w:val="00B8227B"/>
    <w:rsid w:val="00B82E1C"/>
    <w:rsid w:val="00B834C2"/>
    <w:rsid w:val="00B83A84"/>
    <w:rsid w:val="00B83C7F"/>
    <w:rsid w:val="00B8463F"/>
    <w:rsid w:val="00B87095"/>
    <w:rsid w:val="00B9018B"/>
    <w:rsid w:val="00B90788"/>
    <w:rsid w:val="00B90874"/>
    <w:rsid w:val="00B94150"/>
    <w:rsid w:val="00B9422F"/>
    <w:rsid w:val="00B946B4"/>
    <w:rsid w:val="00B94D41"/>
    <w:rsid w:val="00B9616F"/>
    <w:rsid w:val="00B96C2F"/>
    <w:rsid w:val="00B9796E"/>
    <w:rsid w:val="00BA0D92"/>
    <w:rsid w:val="00BA1693"/>
    <w:rsid w:val="00BA1AF0"/>
    <w:rsid w:val="00BA373F"/>
    <w:rsid w:val="00BA5EDA"/>
    <w:rsid w:val="00BB2097"/>
    <w:rsid w:val="00BB3356"/>
    <w:rsid w:val="00BB617E"/>
    <w:rsid w:val="00BB6519"/>
    <w:rsid w:val="00BB664E"/>
    <w:rsid w:val="00BC1A1D"/>
    <w:rsid w:val="00BC3AD0"/>
    <w:rsid w:val="00BC4F1A"/>
    <w:rsid w:val="00BC6050"/>
    <w:rsid w:val="00BC66B6"/>
    <w:rsid w:val="00BD10B6"/>
    <w:rsid w:val="00BD1610"/>
    <w:rsid w:val="00BD207D"/>
    <w:rsid w:val="00BD2760"/>
    <w:rsid w:val="00BD3A09"/>
    <w:rsid w:val="00BD428D"/>
    <w:rsid w:val="00BD44A9"/>
    <w:rsid w:val="00BD509B"/>
    <w:rsid w:val="00BD620E"/>
    <w:rsid w:val="00BD6376"/>
    <w:rsid w:val="00BD7270"/>
    <w:rsid w:val="00BD7962"/>
    <w:rsid w:val="00BE075A"/>
    <w:rsid w:val="00BE1799"/>
    <w:rsid w:val="00BE2305"/>
    <w:rsid w:val="00BE4EF9"/>
    <w:rsid w:val="00BE790D"/>
    <w:rsid w:val="00BE7D81"/>
    <w:rsid w:val="00BF064C"/>
    <w:rsid w:val="00BF0CDE"/>
    <w:rsid w:val="00BF19DE"/>
    <w:rsid w:val="00BF209F"/>
    <w:rsid w:val="00BF5493"/>
    <w:rsid w:val="00BF6563"/>
    <w:rsid w:val="00BF6B74"/>
    <w:rsid w:val="00BF6C6E"/>
    <w:rsid w:val="00C00F2F"/>
    <w:rsid w:val="00C01398"/>
    <w:rsid w:val="00C01722"/>
    <w:rsid w:val="00C056C7"/>
    <w:rsid w:val="00C05B3F"/>
    <w:rsid w:val="00C05DAF"/>
    <w:rsid w:val="00C060BD"/>
    <w:rsid w:val="00C06F2F"/>
    <w:rsid w:val="00C07924"/>
    <w:rsid w:val="00C07EEF"/>
    <w:rsid w:val="00C10A89"/>
    <w:rsid w:val="00C115DF"/>
    <w:rsid w:val="00C14160"/>
    <w:rsid w:val="00C14E0C"/>
    <w:rsid w:val="00C15F75"/>
    <w:rsid w:val="00C165BD"/>
    <w:rsid w:val="00C219E9"/>
    <w:rsid w:val="00C21CD1"/>
    <w:rsid w:val="00C222A9"/>
    <w:rsid w:val="00C2236E"/>
    <w:rsid w:val="00C240F1"/>
    <w:rsid w:val="00C25694"/>
    <w:rsid w:val="00C2570F"/>
    <w:rsid w:val="00C267A6"/>
    <w:rsid w:val="00C26E7C"/>
    <w:rsid w:val="00C30821"/>
    <w:rsid w:val="00C310ED"/>
    <w:rsid w:val="00C31576"/>
    <w:rsid w:val="00C322CC"/>
    <w:rsid w:val="00C32B11"/>
    <w:rsid w:val="00C34046"/>
    <w:rsid w:val="00C3463E"/>
    <w:rsid w:val="00C34BAA"/>
    <w:rsid w:val="00C35387"/>
    <w:rsid w:val="00C35C65"/>
    <w:rsid w:val="00C3616C"/>
    <w:rsid w:val="00C36E2A"/>
    <w:rsid w:val="00C36FCD"/>
    <w:rsid w:val="00C406A5"/>
    <w:rsid w:val="00C4112F"/>
    <w:rsid w:val="00C4284A"/>
    <w:rsid w:val="00C42902"/>
    <w:rsid w:val="00C4290D"/>
    <w:rsid w:val="00C42A25"/>
    <w:rsid w:val="00C45169"/>
    <w:rsid w:val="00C53757"/>
    <w:rsid w:val="00C53BB4"/>
    <w:rsid w:val="00C56F5A"/>
    <w:rsid w:val="00C608DF"/>
    <w:rsid w:val="00C63D22"/>
    <w:rsid w:val="00C64DB3"/>
    <w:rsid w:val="00C65206"/>
    <w:rsid w:val="00C65E12"/>
    <w:rsid w:val="00C70CFF"/>
    <w:rsid w:val="00C712FF"/>
    <w:rsid w:val="00C72152"/>
    <w:rsid w:val="00C72FEA"/>
    <w:rsid w:val="00C74B17"/>
    <w:rsid w:val="00C76501"/>
    <w:rsid w:val="00C767F7"/>
    <w:rsid w:val="00C76C77"/>
    <w:rsid w:val="00C772C7"/>
    <w:rsid w:val="00C77439"/>
    <w:rsid w:val="00C810EA"/>
    <w:rsid w:val="00C81D3C"/>
    <w:rsid w:val="00C83292"/>
    <w:rsid w:val="00C843F6"/>
    <w:rsid w:val="00C84B6B"/>
    <w:rsid w:val="00C855A2"/>
    <w:rsid w:val="00C86A73"/>
    <w:rsid w:val="00C86EE6"/>
    <w:rsid w:val="00C87FE8"/>
    <w:rsid w:val="00C909FD"/>
    <w:rsid w:val="00C9260E"/>
    <w:rsid w:val="00C930BA"/>
    <w:rsid w:val="00C930FB"/>
    <w:rsid w:val="00C9372C"/>
    <w:rsid w:val="00C93975"/>
    <w:rsid w:val="00C95359"/>
    <w:rsid w:val="00CA077B"/>
    <w:rsid w:val="00CA5798"/>
    <w:rsid w:val="00CA5BEF"/>
    <w:rsid w:val="00CA5F49"/>
    <w:rsid w:val="00CA6B50"/>
    <w:rsid w:val="00CA6EED"/>
    <w:rsid w:val="00CA7D9A"/>
    <w:rsid w:val="00CB1936"/>
    <w:rsid w:val="00CB2189"/>
    <w:rsid w:val="00CB23F7"/>
    <w:rsid w:val="00CB3C4B"/>
    <w:rsid w:val="00CB4252"/>
    <w:rsid w:val="00CB4595"/>
    <w:rsid w:val="00CB5183"/>
    <w:rsid w:val="00CB73EC"/>
    <w:rsid w:val="00CC0369"/>
    <w:rsid w:val="00CC13FD"/>
    <w:rsid w:val="00CC3E21"/>
    <w:rsid w:val="00CC49BE"/>
    <w:rsid w:val="00CC4CB1"/>
    <w:rsid w:val="00CC7171"/>
    <w:rsid w:val="00CC7209"/>
    <w:rsid w:val="00CC7B40"/>
    <w:rsid w:val="00CD06C5"/>
    <w:rsid w:val="00CD0894"/>
    <w:rsid w:val="00CD0D89"/>
    <w:rsid w:val="00CD3BF3"/>
    <w:rsid w:val="00CD3D16"/>
    <w:rsid w:val="00CD3F03"/>
    <w:rsid w:val="00CD4890"/>
    <w:rsid w:val="00CD575D"/>
    <w:rsid w:val="00CD5FA9"/>
    <w:rsid w:val="00CD63A5"/>
    <w:rsid w:val="00CD659A"/>
    <w:rsid w:val="00CD66E9"/>
    <w:rsid w:val="00CD6E65"/>
    <w:rsid w:val="00CE06B6"/>
    <w:rsid w:val="00CE25D6"/>
    <w:rsid w:val="00CE3AC3"/>
    <w:rsid w:val="00CE64B4"/>
    <w:rsid w:val="00CE6A17"/>
    <w:rsid w:val="00CE784E"/>
    <w:rsid w:val="00CE7BD6"/>
    <w:rsid w:val="00CF0EA2"/>
    <w:rsid w:val="00CF15EA"/>
    <w:rsid w:val="00CF23D8"/>
    <w:rsid w:val="00CF2BDB"/>
    <w:rsid w:val="00CF381B"/>
    <w:rsid w:val="00CF46D6"/>
    <w:rsid w:val="00CF46DA"/>
    <w:rsid w:val="00CF4A10"/>
    <w:rsid w:val="00CF511B"/>
    <w:rsid w:val="00CF5D95"/>
    <w:rsid w:val="00CF786C"/>
    <w:rsid w:val="00CF7B58"/>
    <w:rsid w:val="00D033F8"/>
    <w:rsid w:val="00D049C2"/>
    <w:rsid w:val="00D05731"/>
    <w:rsid w:val="00D06233"/>
    <w:rsid w:val="00D064BF"/>
    <w:rsid w:val="00D11131"/>
    <w:rsid w:val="00D11FAA"/>
    <w:rsid w:val="00D1271F"/>
    <w:rsid w:val="00D133E4"/>
    <w:rsid w:val="00D16D6A"/>
    <w:rsid w:val="00D170B4"/>
    <w:rsid w:val="00D1723E"/>
    <w:rsid w:val="00D21F65"/>
    <w:rsid w:val="00D225E8"/>
    <w:rsid w:val="00D23BE3"/>
    <w:rsid w:val="00D246FA"/>
    <w:rsid w:val="00D25A40"/>
    <w:rsid w:val="00D262B9"/>
    <w:rsid w:val="00D26474"/>
    <w:rsid w:val="00D26D2B"/>
    <w:rsid w:val="00D26E7E"/>
    <w:rsid w:val="00D27937"/>
    <w:rsid w:val="00D3080B"/>
    <w:rsid w:val="00D31133"/>
    <w:rsid w:val="00D321D2"/>
    <w:rsid w:val="00D333F7"/>
    <w:rsid w:val="00D33498"/>
    <w:rsid w:val="00D345B5"/>
    <w:rsid w:val="00D34C78"/>
    <w:rsid w:val="00D353DE"/>
    <w:rsid w:val="00D359A7"/>
    <w:rsid w:val="00D367EA"/>
    <w:rsid w:val="00D36DC8"/>
    <w:rsid w:val="00D37848"/>
    <w:rsid w:val="00D40437"/>
    <w:rsid w:val="00D41807"/>
    <w:rsid w:val="00D42402"/>
    <w:rsid w:val="00D42E24"/>
    <w:rsid w:val="00D43B84"/>
    <w:rsid w:val="00D440EE"/>
    <w:rsid w:val="00D4546A"/>
    <w:rsid w:val="00D5558C"/>
    <w:rsid w:val="00D55AFB"/>
    <w:rsid w:val="00D55ED8"/>
    <w:rsid w:val="00D60FB2"/>
    <w:rsid w:val="00D636FA"/>
    <w:rsid w:val="00D64D97"/>
    <w:rsid w:val="00D65004"/>
    <w:rsid w:val="00D6510B"/>
    <w:rsid w:val="00D65316"/>
    <w:rsid w:val="00D66D19"/>
    <w:rsid w:val="00D72A6D"/>
    <w:rsid w:val="00D7380B"/>
    <w:rsid w:val="00D74AC2"/>
    <w:rsid w:val="00D76BA6"/>
    <w:rsid w:val="00D77607"/>
    <w:rsid w:val="00D84066"/>
    <w:rsid w:val="00D84A51"/>
    <w:rsid w:val="00D87776"/>
    <w:rsid w:val="00D8797B"/>
    <w:rsid w:val="00D919F9"/>
    <w:rsid w:val="00D920A5"/>
    <w:rsid w:val="00D92B28"/>
    <w:rsid w:val="00D92C5E"/>
    <w:rsid w:val="00D93AA3"/>
    <w:rsid w:val="00D94507"/>
    <w:rsid w:val="00D951A0"/>
    <w:rsid w:val="00D97D38"/>
    <w:rsid w:val="00D97DD0"/>
    <w:rsid w:val="00DA0375"/>
    <w:rsid w:val="00DA071B"/>
    <w:rsid w:val="00DA1DCF"/>
    <w:rsid w:val="00DA1FEA"/>
    <w:rsid w:val="00DA2091"/>
    <w:rsid w:val="00DA35DA"/>
    <w:rsid w:val="00DA360F"/>
    <w:rsid w:val="00DA3D4F"/>
    <w:rsid w:val="00DA4270"/>
    <w:rsid w:val="00DA4358"/>
    <w:rsid w:val="00DA4FCD"/>
    <w:rsid w:val="00DA5939"/>
    <w:rsid w:val="00DA6430"/>
    <w:rsid w:val="00DA797C"/>
    <w:rsid w:val="00DB0725"/>
    <w:rsid w:val="00DB097D"/>
    <w:rsid w:val="00DB1498"/>
    <w:rsid w:val="00DB378A"/>
    <w:rsid w:val="00DB4B5A"/>
    <w:rsid w:val="00DB57CF"/>
    <w:rsid w:val="00DC03C1"/>
    <w:rsid w:val="00DC143A"/>
    <w:rsid w:val="00DC2B2F"/>
    <w:rsid w:val="00DC2CAE"/>
    <w:rsid w:val="00DC4B2F"/>
    <w:rsid w:val="00DD0AE6"/>
    <w:rsid w:val="00DD0EEF"/>
    <w:rsid w:val="00DD2165"/>
    <w:rsid w:val="00DD2B01"/>
    <w:rsid w:val="00DD3DD8"/>
    <w:rsid w:val="00DD5FF1"/>
    <w:rsid w:val="00DD62F1"/>
    <w:rsid w:val="00DE0E91"/>
    <w:rsid w:val="00DE4CAE"/>
    <w:rsid w:val="00DE50A5"/>
    <w:rsid w:val="00DE7762"/>
    <w:rsid w:val="00DE7785"/>
    <w:rsid w:val="00DE7CA7"/>
    <w:rsid w:val="00DE7DA1"/>
    <w:rsid w:val="00DE7DB6"/>
    <w:rsid w:val="00DF0BD2"/>
    <w:rsid w:val="00DF1062"/>
    <w:rsid w:val="00DF3E5E"/>
    <w:rsid w:val="00DF448E"/>
    <w:rsid w:val="00DF48CD"/>
    <w:rsid w:val="00DF4A68"/>
    <w:rsid w:val="00E00277"/>
    <w:rsid w:val="00E00680"/>
    <w:rsid w:val="00E007FC"/>
    <w:rsid w:val="00E0172E"/>
    <w:rsid w:val="00E01BDF"/>
    <w:rsid w:val="00E04C9C"/>
    <w:rsid w:val="00E07F15"/>
    <w:rsid w:val="00E1213E"/>
    <w:rsid w:val="00E129D8"/>
    <w:rsid w:val="00E13949"/>
    <w:rsid w:val="00E15412"/>
    <w:rsid w:val="00E161E5"/>
    <w:rsid w:val="00E167E1"/>
    <w:rsid w:val="00E17163"/>
    <w:rsid w:val="00E21386"/>
    <w:rsid w:val="00E2285F"/>
    <w:rsid w:val="00E248C3"/>
    <w:rsid w:val="00E248DD"/>
    <w:rsid w:val="00E24933"/>
    <w:rsid w:val="00E273D7"/>
    <w:rsid w:val="00E274CA"/>
    <w:rsid w:val="00E2778A"/>
    <w:rsid w:val="00E27C7F"/>
    <w:rsid w:val="00E310C4"/>
    <w:rsid w:val="00E311ED"/>
    <w:rsid w:val="00E3242D"/>
    <w:rsid w:val="00E3271B"/>
    <w:rsid w:val="00E333DB"/>
    <w:rsid w:val="00E34323"/>
    <w:rsid w:val="00E34BDA"/>
    <w:rsid w:val="00E35CE0"/>
    <w:rsid w:val="00E4079D"/>
    <w:rsid w:val="00E4086A"/>
    <w:rsid w:val="00E4179E"/>
    <w:rsid w:val="00E42047"/>
    <w:rsid w:val="00E427A7"/>
    <w:rsid w:val="00E4452F"/>
    <w:rsid w:val="00E45264"/>
    <w:rsid w:val="00E476DC"/>
    <w:rsid w:val="00E47F77"/>
    <w:rsid w:val="00E530BF"/>
    <w:rsid w:val="00E53312"/>
    <w:rsid w:val="00E5541D"/>
    <w:rsid w:val="00E55B73"/>
    <w:rsid w:val="00E56926"/>
    <w:rsid w:val="00E61864"/>
    <w:rsid w:val="00E62647"/>
    <w:rsid w:val="00E64F2D"/>
    <w:rsid w:val="00E67916"/>
    <w:rsid w:val="00E70792"/>
    <w:rsid w:val="00E71322"/>
    <w:rsid w:val="00E7244E"/>
    <w:rsid w:val="00E72B1A"/>
    <w:rsid w:val="00E72C46"/>
    <w:rsid w:val="00E72EC5"/>
    <w:rsid w:val="00E72FA5"/>
    <w:rsid w:val="00E765E6"/>
    <w:rsid w:val="00E76DFF"/>
    <w:rsid w:val="00E77141"/>
    <w:rsid w:val="00E800E7"/>
    <w:rsid w:val="00E808FE"/>
    <w:rsid w:val="00E8246A"/>
    <w:rsid w:val="00E854DD"/>
    <w:rsid w:val="00E8619F"/>
    <w:rsid w:val="00E868E0"/>
    <w:rsid w:val="00E86C18"/>
    <w:rsid w:val="00E87D09"/>
    <w:rsid w:val="00E87E6E"/>
    <w:rsid w:val="00E9271C"/>
    <w:rsid w:val="00E94CB0"/>
    <w:rsid w:val="00E9513F"/>
    <w:rsid w:val="00E95BEE"/>
    <w:rsid w:val="00E96688"/>
    <w:rsid w:val="00E97F04"/>
    <w:rsid w:val="00EA052B"/>
    <w:rsid w:val="00EA0C31"/>
    <w:rsid w:val="00EA1664"/>
    <w:rsid w:val="00EA1BB8"/>
    <w:rsid w:val="00EA2881"/>
    <w:rsid w:val="00EA4BD0"/>
    <w:rsid w:val="00EA5106"/>
    <w:rsid w:val="00EA5A93"/>
    <w:rsid w:val="00EA617E"/>
    <w:rsid w:val="00EB05EB"/>
    <w:rsid w:val="00EB07CF"/>
    <w:rsid w:val="00EB0D52"/>
    <w:rsid w:val="00EB188B"/>
    <w:rsid w:val="00EB25D5"/>
    <w:rsid w:val="00EB4480"/>
    <w:rsid w:val="00EB6F1C"/>
    <w:rsid w:val="00EB7706"/>
    <w:rsid w:val="00EB7961"/>
    <w:rsid w:val="00EB7B4E"/>
    <w:rsid w:val="00EC125A"/>
    <w:rsid w:val="00EC1AC0"/>
    <w:rsid w:val="00EC1D05"/>
    <w:rsid w:val="00EC2B42"/>
    <w:rsid w:val="00EC309C"/>
    <w:rsid w:val="00EC3B3A"/>
    <w:rsid w:val="00EC528A"/>
    <w:rsid w:val="00EC6A0F"/>
    <w:rsid w:val="00EC70EF"/>
    <w:rsid w:val="00EC75B6"/>
    <w:rsid w:val="00ED0564"/>
    <w:rsid w:val="00ED2D0C"/>
    <w:rsid w:val="00ED3286"/>
    <w:rsid w:val="00ED35A9"/>
    <w:rsid w:val="00EE2E37"/>
    <w:rsid w:val="00EE32A0"/>
    <w:rsid w:val="00EE3C23"/>
    <w:rsid w:val="00EE4AFC"/>
    <w:rsid w:val="00EF12ED"/>
    <w:rsid w:val="00EF291A"/>
    <w:rsid w:val="00EF3D6C"/>
    <w:rsid w:val="00EF61A3"/>
    <w:rsid w:val="00EF61B3"/>
    <w:rsid w:val="00EF72C8"/>
    <w:rsid w:val="00F0269B"/>
    <w:rsid w:val="00F04540"/>
    <w:rsid w:val="00F07F20"/>
    <w:rsid w:val="00F112A5"/>
    <w:rsid w:val="00F15947"/>
    <w:rsid w:val="00F1595B"/>
    <w:rsid w:val="00F17140"/>
    <w:rsid w:val="00F17BB2"/>
    <w:rsid w:val="00F228A9"/>
    <w:rsid w:val="00F228D1"/>
    <w:rsid w:val="00F239EA"/>
    <w:rsid w:val="00F244A0"/>
    <w:rsid w:val="00F26444"/>
    <w:rsid w:val="00F265AA"/>
    <w:rsid w:val="00F26D7D"/>
    <w:rsid w:val="00F27183"/>
    <w:rsid w:val="00F2778C"/>
    <w:rsid w:val="00F34493"/>
    <w:rsid w:val="00F34E7A"/>
    <w:rsid w:val="00F3509E"/>
    <w:rsid w:val="00F353FD"/>
    <w:rsid w:val="00F356A6"/>
    <w:rsid w:val="00F36215"/>
    <w:rsid w:val="00F36FBE"/>
    <w:rsid w:val="00F40942"/>
    <w:rsid w:val="00F41634"/>
    <w:rsid w:val="00F41FE5"/>
    <w:rsid w:val="00F43C57"/>
    <w:rsid w:val="00F45372"/>
    <w:rsid w:val="00F47E6E"/>
    <w:rsid w:val="00F508DF"/>
    <w:rsid w:val="00F50C4F"/>
    <w:rsid w:val="00F516F7"/>
    <w:rsid w:val="00F53D9F"/>
    <w:rsid w:val="00F55CA4"/>
    <w:rsid w:val="00F572D1"/>
    <w:rsid w:val="00F610F3"/>
    <w:rsid w:val="00F62B7D"/>
    <w:rsid w:val="00F63F59"/>
    <w:rsid w:val="00F652F5"/>
    <w:rsid w:val="00F65325"/>
    <w:rsid w:val="00F664D5"/>
    <w:rsid w:val="00F674B8"/>
    <w:rsid w:val="00F7121E"/>
    <w:rsid w:val="00F75187"/>
    <w:rsid w:val="00F76074"/>
    <w:rsid w:val="00F80217"/>
    <w:rsid w:val="00F8034F"/>
    <w:rsid w:val="00F842B9"/>
    <w:rsid w:val="00F84803"/>
    <w:rsid w:val="00F84BB3"/>
    <w:rsid w:val="00F865DB"/>
    <w:rsid w:val="00F906F3"/>
    <w:rsid w:val="00F90D7F"/>
    <w:rsid w:val="00F91770"/>
    <w:rsid w:val="00F9297E"/>
    <w:rsid w:val="00F93A92"/>
    <w:rsid w:val="00F93FD8"/>
    <w:rsid w:val="00F94258"/>
    <w:rsid w:val="00F94BBD"/>
    <w:rsid w:val="00F94E5D"/>
    <w:rsid w:val="00F94F52"/>
    <w:rsid w:val="00FA06CA"/>
    <w:rsid w:val="00FA0E5B"/>
    <w:rsid w:val="00FA141F"/>
    <w:rsid w:val="00FA180E"/>
    <w:rsid w:val="00FA4396"/>
    <w:rsid w:val="00FA4E35"/>
    <w:rsid w:val="00FA5209"/>
    <w:rsid w:val="00FA6838"/>
    <w:rsid w:val="00FA6DA8"/>
    <w:rsid w:val="00FA75F2"/>
    <w:rsid w:val="00FB1596"/>
    <w:rsid w:val="00FB377B"/>
    <w:rsid w:val="00FB3AD0"/>
    <w:rsid w:val="00FB50EA"/>
    <w:rsid w:val="00FB73FD"/>
    <w:rsid w:val="00FB7596"/>
    <w:rsid w:val="00FB7C27"/>
    <w:rsid w:val="00FC0DA5"/>
    <w:rsid w:val="00FC12F4"/>
    <w:rsid w:val="00FC2F70"/>
    <w:rsid w:val="00FC48FE"/>
    <w:rsid w:val="00FC4C3E"/>
    <w:rsid w:val="00FC5F78"/>
    <w:rsid w:val="00FD6998"/>
    <w:rsid w:val="00FE09E3"/>
    <w:rsid w:val="00FE19FD"/>
    <w:rsid w:val="00FE1D61"/>
    <w:rsid w:val="00FE218B"/>
    <w:rsid w:val="00FE2210"/>
    <w:rsid w:val="00FE3368"/>
    <w:rsid w:val="00FE46DB"/>
    <w:rsid w:val="00FE4853"/>
    <w:rsid w:val="00FE5123"/>
    <w:rsid w:val="00FE5C73"/>
    <w:rsid w:val="00FE6509"/>
    <w:rsid w:val="00FE7DBF"/>
    <w:rsid w:val="00FF011D"/>
    <w:rsid w:val="00FF02C6"/>
    <w:rsid w:val="00FF0703"/>
    <w:rsid w:val="00FF15F4"/>
    <w:rsid w:val="00FF294C"/>
    <w:rsid w:val="00FF38DA"/>
    <w:rsid w:val="00FF39FF"/>
    <w:rsid w:val="00FF3C78"/>
    <w:rsid w:val="00FF4771"/>
    <w:rsid w:val="00FF5F22"/>
    <w:rsid w:val="00FF6AC7"/>
    <w:rsid w:val="00FF7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EE22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5E8"/>
    <w:rPr>
      <w:rFonts w:ascii="Times New Roman" w:hAnsi="Times New Roman" w:cs="Times New Roman"/>
      <w:kern w:val="0"/>
    </w:rPr>
  </w:style>
  <w:style w:type="paragraph" w:styleId="1">
    <w:name w:val="heading 1"/>
    <w:basedOn w:val="a"/>
    <w:next w:val="a"/>
    <w:link w:val="1Char"/>
    <w:uiPriority w:val="9"/>
    <w:rsid w:val="00540977"/>
    <w:pPr>
      <w:keepNext/>
      <w:keepLines/>
      <w:spacing w:before="340" w:after="330" w:line="578" w:lineRule="auto"/>
      <w:outlineLvl w:val="0"/>
    </w:pPr>
    <w:rPr>
      <w:b/>
      <w:bCs/>
      <w:kern w:val="44"/>
      <w:sz w:val="44"/>
      <w:szCs w:val="44"/>
    </w:rPr>
  </w:style>
  <w:style w:type="paragraph" w:styleId="2">
    <w:name w:val="heading 2"/>
    <w:basedOn w:val="a"/>
    <w:link w:val="2Char"/>
    <w:uiPriority w:val="9"/>
    <w:unhideWhenUsed/>
    <w:rsid w:val="00777087"/>
    <w:pPr>
      <w:keepNext/>
      <w:keepLines/>
      <w:widowControl w:val="0"/>
      <w:spacing w:line="560" w:lineRule="exact"/>
      <w:ind w:firstLineChars="200" w:firstLine="200"/>
      <w:jc w:val="both"/>
      <w:outlineLvl w:val="1"/>
    </w:pPr>
    <w:rPr>
      <w:rFonts w:asciiTheme="majorHAnsi" w:eastAsia="黑体" w:hAnsiTheme="majorHAnsi" w:cstheme="majorBidi"/>
      <w:bCs/>
      <w:kern w:val="2"/>
      <w:sz w:val="32"/>
      <w:szCs w:val="32"/>
    </w:rPr>
  </w:style>
  <w:style w:type="paragraph" w:styleId="3">
    <w:name w:val="heading 3"/>
    <w:basedOn w:val="a"/>
    <w:next w:val="a"/>
    <w:link w:val="3Char"/>
    <w:uiPriority w:val="9"/>
    <w:semiHidden/>
    <w:unhideWhenUsed/>
    <w:rsid w:val="00540977"/>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75141F"/>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semiHidden/>
    <w:unhideWhenUsed/>
    <w:qFormat/>
    <w:rsid w:val="00A87DA1"/>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大标题"/>
    <w:basedOn w:val="a"/>
    <w:link w:val="Char"/>
    <w:qFormat/>
    <w:rsid w:val="00242EE6"/>
    <w:pPr>
      <w:keepNext/>
      <w:keepLines/>
      <w:widowControl w:val="0"/>
      <w:spacing w:after="120" w:line="276" w:lineRule="auto"/>
      <w:jc w:val="center"/>
      <w:outlineLvl w:val="4"/>
    </w:pPr>
    <w:rPr>
      <w:rFonts w:eastAsia="黑体"/>
      <w:b/>
      <w:bCs/>
      <w:kern w:val="2"/>
      <w:sz w:val="28"/>
      <w:szCs w:val="28"/>
    </w:rPr>
  </w:style>
  <w:style w:type="character" w:customStyle="1" w:styleId="Char">
    <w:name w:val="大标题 Char"/>
    <w:basedOn w:val="a0"/>
    <w:link w:val="a3"/>
    <w:qFormat/>
    <w:rsid w:val="00242EE6"/>
    <w:rPr>
      <w:rFonts w:ascii="Times New Roman" w:eastAsia="黑体" w:hAnsi="Times New Roman" w:cs="Times New Roman"/>
      <w:b/>
      <w:bCs/>
      <w:sz w:val="28"/>
      <w:szCs w:val="28"/>
    </w:rPr>
  </w:style>
  <w:style w:type="table" w:styleId="a4">
    <w:name w:val="Table Grid"/>
    <w:basedOn w:val="a1"/>
    <w:uiPriority w:val="39"/>
    <w:rsid w:val="00803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annotation reference"/>
    <w:basedOn w:val="a0"/>
    <w:uiPriority w:val="99"/>
    <w:semiHidden/>
    <w:unhideWhenUsed/>
    <w:rsid w:val="0008057F"/>
    <w:rPr>
      <w:sz w:val="21"/>
      <w:szCs w:val="21"/>
    </w:rPr>
  </w:style>
  <w:style w:type="paragraph" w:styleId="a6">
    <w:name w:val="annotation text"/>
    <w:basedOn w:val="a"/>
    <w:link w:val="Char0"/>
    <w:uiPriority w:val="99"/>
    <w:unhideWhenUsed/>
    <w:rsid w:val="0008057F"/>
    <w:pPr>
      <w:widowControl w:val="0"/>
    </w:pPr>
    <w:rPr>
      <w:rFonts w:asciiTheme="minorHAnsi" w:hAnsiTheme="minorHAnsi" w:cstheme="minorBidi"/>
      <w:kern w:val="2"/>
    </w:rPr>
  </w:style>
  <w:style w:type="character" w:customStyle="1" w:styleId="Char0">
    <w:name w:val="批注文字 Char"/>
    <w:basedOn w:val="a0"/>
    <w:link w:val="a6"/>
    <w:uiPriority w:val="99"/>
    <w:rsid w:val="0008057F"/>
  </w:style>
  <w:style w:type="paragraph" w:styleId="a7">
    <w:name w:val="annotation subject"/>
    <w:basedOn w:val="a6"/>
    <w:next w:val="a6"/>
    <w:link w:val="Char1"/>
    <w:uiPriority w:val="99"/>
    <w:semiHidden/>
    <w:unhideWhenUsed/>
    <w:rsid w:val="0008057F"/>
    <w:rPr>
      <w:b/>
      <w:bCs/>
    </w:rPr>
  </w:style>
  <w:style w:type="character" w:customStyle="1" w:styleId="Char1">
    <w:name w:val="批注主题 Char"/>
    <w:basedOn w:val="Char0"/>
    <w:link w:val="a7"/>
    <w:uiPriority w:val="99"/>
    <w:semiHidden/>
    <w:rsid w:val="0008057F"/>
    <w:rPr>
      <w:b/>
      <w:bCs/>
    </w:rPr>
  </w:style>
  <w:style w:type="paragraph" w:styleId="a8">
    <w:name w:val="Balloon Text"/>
    <w:basedOn w:val="a"/>
    <w:link w:val="Char2"/>
    <w:uiPriority w:val="99"/>
    <w:semiHidden/>
    <w:unhideWhenUsed/>
    <w:rsid w:val="0008057F"/>
    <w:pPr>
      <w:widowControl w:val="0"/>
      <w:jc w:val="both"/>
    </w:pPr>
    <w:rPr>
      <w:kern w:val="2"/>
      <w:sz w:val="18"/>
      <w:szCs w:val="18"/>
    </w:rPr>
  </w:style>
  <w:style w:type="character" w:customStyle="1" w:styleId="Char2">
    <w:name w:val="批注框文本 Char"/>
    <w:basedOn w:val="a0"/>
    <w:link w:val="a8"/>
    <w:uiPriority w:val="99"/>
    <w:semiHidden/>
    <w:rsid w:val="0008057F"/>
    <w:rPr>
      <w:rFonts w:ascii="Times New Roman" w:hAnsi="Times New Roman" w:cs="Times New Roman"/>
      <w:sz w:val="18"/>
      <w:szCs w:val="18"/>
    </w:rPr>
  </w:style>
  <w:style w:type="character" w:styleId="a9">
    <w:name w:val="Hyperlink"/>
    <w:basedOn w:val="a0"/>
    <w:uiPriority w:val="99"/>
    <w:unhideWhenUsed/>
    <w:rsid w:val="00572B99"/>
    <w:rPr>
      <w:color w:val="0563C1" w:themeColor="hyperlink"/>
      <w:u w:val="single"/>
    </w:rPr>
  </w:style>
  <w:style w:type="paragraph" w:styleId="aa">
    <w:name w:val="footer"/>
    <w:basedOn w:val="a"/>
    <w:link w:val="Char3"/>
    <w:uiPriority w:val="99"/>
    <w:unhideWhenUsed/>
    <w:rsid w:val="00EE3C23"/>
    <w:pPr>
      <w:widowControl w:val="0"/>
      <w:tabs>
        <w:tab w:val="center" w:pos="4153"/>
        <w:tab w:val="right" w:pos="8306"/>
      </w:tabs>
      <w:snapToGrid w:val="0"/>
    </w:pPr>
    <w:rPr>
      <w:rFonts w:asciiTheme="minorHAnsi" w:hAnsiTheme="minorHAnsi" w:cstheme="minorBidi"/>
      <w:kern w:val="2"/>
      <w:sz w:val="18"/>
      <w:szCs w:val="18"/>
    </w:rPr>
  </w:style>
  <w:style w:type="character" w:customStyle="1" w:styleId="Char3">
    <w:name w:val="页脚 Char"/>
    <w:basedOn w:val="a0"/>
    <w:link w:val="aa"/>
    <w:uiPriority w:val="99"/>
    <w:rsid w:val="00EE3C23"/>
    <w:rPr>
      <w:sz w:val="18"/>
      <w:szCs w:val="18"/>
    </w:rPr>
  </w:style>
  <w:style w:type="character" w:styleId="ab">
    <w:name w:val="page number"/>
    <w:basedOn w:val="a0"/>
    <w:uiPriority w:val="99"/>
    <w:semiHidden/>
    <w:unhideWhenUsed/>
    <w:rsid w:val="00EE3C23"/>
  </w:style>
  <w:style w:type="paragraph" w:customStyle="1" w:styleId="Char10">
    <w:name w:val="Char1"/>
    <w:basedOn w:val="a"/>
    <w:rsid w:val="0055529C"/>
    <w:pPr>
      <w:widowControl w:val="0"/>
      <w:jc w:val="both"/>
    </w:pPr>
    <w:rPr>
      <w:rFonts w:ascii="Tahoma" w:eastAsia="宋体" w:hAnsi="Tahoma"/>
      <w:kern w:val="2"/>
      <w:szCs w:val="20"/>
    </w:rPr>
  </w:style>
  <w:style w:type="character" w:styleId="ac">
    <w:name w:val="FollowedHyperlink"/>
    <w:basedOn w:val="a0"/>
    <w:uiPriority w:val="99"/>
    <w:semiHidden/>
    <w:unhideWhenUsed/>
    <w:rsid w:val="005951A8"/>
    <w:rPr>
      <w:color w:val="954F72" w:themeColor="followedHyperlink"/>
      <w:u w:val="single"/>
    </w:rPr>
  </w:style>
  <w:style w:type="character" w:customStyle="1" w:styleId="2Char">
    <w:name w:val="标题 2 Char"/>
    <w:basedOn w:val="a0"/>
    <w:link w:val="2"/>
    <w:uiPriority w:val="9"/>
    <w:rsid w:val="00777087"/>
    <w:rPr>
      <w:rFonts w:asciiTheme="majorHAnsi" w:eastAsia="黑体" w:hAnsiTheme="majorHAnsi" w:cstheme="majorBidi"/>
      <w:bCs/>
      <w:sz w:val="32"/>
      <w:szCs w:val="32"/>
    </w:rPr>
  </w:style>
  <w:style w:type="character" w:customStyle="1" w:styleId="4Char">
    <w:name w:val="标题 4 Char"/>
    <w:basedOn w:val="a0"/>
    <w:link w:val="4"/>
    <w:uiPriority w:val="9"/>
    <w:semiHidden/>
    <w:rsid w:val="0075141F"/>
    <w:rPr>
      <w:rFonts w:asciiTheme="majorHAnsi" w:eastAsiaTheme="majorEastAsia" w:hAnsiTheme="majorHAnsi" w:cstheme="majorBidi"/>
      <w:b/>
      <w:bCs/>
      <w:kern w:val="0"/>
      <w:sz w:val="28"/>
      <w:szCs w:val="28"/>
    </w:rPr>
  </w:style>
  <w:style w:type="paragraph" w:customStyle="1" w:styleId="10">
    <w:name w:val="正文1"/>
    <w:basedOn w:val="a"/>
    <w:link w:val="Char4"/>
    <w:qFormat/>
    <w:rsid w:val="00207B7D"/>
    <w:pPr>
      <w:widowControl w:val="0"/>
      <w:spacing w:line="276" w:lineRule="auto"/>
      <w:ind w:firstLineChars="200" w:firstLine="200"/>
      <w:jc w:val="both"/>
    </w:pPr>
    <w:rPr>
      <w:kern w:val="2"/>
      <w:sz w:val="21"/>
      <w:szCs w:val="21"/>
    </w:rPr>
  </w:style>
  <w:style w:type="character" w:customStyle="1" w:styleId="Char4">
    <w:name w:val="正文 Char"/>
    <w:basedOn w:val="a0"/>
    <w:link w:val="10"/>
    <w:qFormat/>
    <w:rsid w:val="00207B7D"/>
    <w:rPr>
      <w:rFonts w:ascii="Times New Roman" w:hAnsi="Times New Roman" w:cs="Times New Roman"/>
      <w:sz w:val="21"/>
      <w:szCs w:val="21"/>
    </w:rPr>
  </w:style>
  <w:style w:type="paragraph" w:customStyle="1" w:styleId="ad">
    <w:name w:val="二级标题"/>
    <w:basedOn w:val="a"/>
    <w:link w:val="Char5"/>
    <w:qFormat/>
    <w:rsid w:val="00BD509B"/>
    <w:pPr>
      <w:widowControl w:val="0"/>
      <w:spacing w:line="560" w:lineRule="exact"/>
    </w:pPr>
    <w:rPr>
      <w:rFonts w:ascii="黑体" w:hAnsi="黑体" w:cstheme="minorBidi"/>
      <w:b/>
      <w:kern w:val="2"/>
      <w:sz w:val="32"/>
      <w:szCs w:val="22"/>
    </w:rPr>
  </w:style>
  <w:style w:type="character" w:customStyle="1" w:styleId="Char5">
    <w:name w:val="二级标题 Char"/>
    <w:basedOn w:val="a0"/>
    <w:link w:val="ad"/>
    <w:rsid w:val="00BD509B"/>
    <w:rPr>
      <w:rFonts w:ascii="黑体" w:hAnsi="黑体"/>
      <w:b/>
      <w:sz w:val="32"/>
      <w:szCs w:val="22"/>
    </w:rPr>
  </w:style>
  <w:style w:type="character" w:customStyle="1" w:styleId="1Char">
    <w:name w:val="标题 1 Char"/>
    <w:basedOn w:val="a0"/>
    <w:link w:val="1"/>
    <w:uiPriority w:val="9"/>
    <w:rsid w:val="00540977"/>
    <w:rPr>
      <w:rFonts w:ascii="Times New Roman" w:hAnsi="Times New Roman" w:cs="Times New Roman"/>
      <w:b/>
      <w:bCs/>
      <w:kern w:val="44"/>
      <w:sz w:val="44"/>
      <w:szCs w:val="44"/>
    </w:rPr>
  </w:style>
  <w:style w:type="character" w:customStyle="1" w:styleId="3Char">
    <w:name w:val="标题 3 Char"/>
    <w:basedOn w:val="a0"/>
    <w:link w:val="3"/>
    <w:uiPriority w:val="9"/>
    <w:semiHidden/>
    <w:rsid w:val="00540977"/>
    <w:rPr>
      <w:rFonts w:ascii="Times New Roman" w:hAnsi="Times New Roman" w:cs="Times New Roman"/>
      <w:b/>
      <w:bCs/>
      <w:kern w:val="0"/>
      <w:sz w:val="32"/>
      <w:szCs w:val="32"/>
    </w:rPr>
  </w:style>
  <w:style w:type="character" w:customStyle="1" w:styleId="5Char">
    <w:name w:val="标题 5 Char"/>
    <w:basedOn w:val="a0"/>
    <w:link w:val="5"/>
    <w:uiPriority w:val="9"/>
    <w:semiHidden/>
    <w:rsid w:val="00A87DA1"/>
    <w:rPr>
      <w:rFonts w:ascii="Times New Roman" w:hAnsi="Times New Roman" w:cs="Times New Roman"/>
      <w:b/>
      <w:bCs/>
      <w:kern w:val="0"/>
      <w:sz w:val="28"/>
      <w:szCs w:val="28"/>
    </w:rPr>
  </w:style>
  <w:style w:type="paragraph" w:styleId="ae">
    <w:name w:val="List Paragraph"/>
    <w:basedOn w:val="a"/>
    <w:uiPriority w:val="34"/>
    <w:qFormat/>
    <w:rsid w:val="00B10D2D"/>
    <w:pPr>
      <w:widowControl w:val="0"/>
      <w:ind w:firstLineChars="200" w:firstLine="420"/>
      <w:jc w:val="both"/>
    </w:pPr>
    <w:rPr>
      <w:rFonts w:asciiTheme="minorHAnsi" w:hAnsiTheme="minorHAnsi" w:cstheme="minorBidi"/>
      <w:kern w:val="2"/>
    </w:rPr>
  </w:style>
  <w:style w:type="character" w:styleId="af">
    <w:name w:val="Placeholder Text"/>
    <w:basedOn w:val="a0"/>
    <w:uiPriority w:val="99"/>
    <w:semiHidden/>
    <w:rsid w:val="007946FA"/>
    <w:rPr>
      <w:color w:val="808080"/>
    </w:rPr>
  </w:style>
  <w:style w:type="paragraph" w:customStyle="1" w:styleId="20">
    <w:name w:val="大标题2"/>
    <w:basedOn w:val="a"/>
    <w:next w:val="a3"/>
    <w:link w:val="21"/>
    <w:qFormat/>
    <w:rsid w:val="00BD509B"/>
    <w:pPr>
      <w:spacing w:line="560" w:lineRule="exact"/>
      <w:jc w:val="center"/>
    </w:pPr>
    <w:rPr>
      <w:rFonts w:eastAsia="黑体"/>
      <w:sz w:val="36"/>
    </w:rPr>
  </w:style>
  <w:style w:type="paragraph" w:styleId="TOC">
    <w:name w:val="TOC Heading"/>
    <w:basedOn w:val="1"/>
    <w:next w:val="a"/>
    <w:uiPriority w:val="39"/>
    <w:unhideWhenUsed/>
    <w:qFormat/>
    <w:rsid w:val="00331F1E"/>
    <w:pPr>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22">
    <w:name w:val="toc 2"/>
    <w:basedOn w:val="a"/>
    <w:next w:val="a"/>
    <w:autoRedefine/>
    <w:uiPriority w:val="39"/>
    <w:unhideWhenUsed/>
    <w:rsid w:val="00331F1E"/>
    <w:pPr>
      <w:ind w:left="240"/>
    </w:pPr>
    <w:rPr>
      <w:rFonts w:asciiTheme="minorHAnsi" w:hAnsiTheme="minorHAnsi"/>
      <w:b/>
      <w:sz w:val="22"/>
      <w:szCs w:val="22"/>
    </w:rPr>
  </w:style>
  <w:style w:type="paragraph" w:styleId="11">
    <w:name w:val="toc 1"/>
    <w:basedOn w:val="a"/>
    <w:next w:val="a"/>
    <w:autoRedefine/>
    <w:uiPriority w:val="39"/>
    <w:unhideWhenUsed/>
    <w:rsid w:val="00331F1E"/>
    <w:pPr>
      <w:spacing w:before="120"/>
    </w:pPr>
    <w:rPr>
      <w:rFonts w:asciiTheme="minorHAnsi" w:hAnsiTheme="minorHAnsi"/>
      <w:b/>
    </w:rPr>
  </w:style>
  <w:style w:type="paragraph" w:styleId="30">
    <w:name w:val="toc 3"/>
    <w:basedOn w:val="a"/>
    <w:next w:val="a"/>
    <w:autoRedefine/>
    <w:uiPriority w:val="39"/>
    <w:unhideWhenUsed/>
    <w:rsid w:val="00331F1E"/>
    <w:pPr>
      <w:ind w:left="480"/>
    </w:pPr>
    <w:rPr>
      <w:rFonts w:asciiTheme="minorHAnsi" w:hAnsiTheme="minorHAnsi"/>
      <w:sz w:val="22"/>
      <w:szCs w:val="22"/>
    </w:rPr>
  </w:style>
  <w:style w:type="paragraph" w:styleId="40">
    <w:name w:val="toc 4"/>
    <w:basedOn w:val="a"/>
    <w:next w:val="a"/>
    <w:autoRedefine/>
    <w:uiPriority w:val="39"/>
    <w:unhideWhenUsed/>
    <w:rsid w:val="00331F1E"/>
    <w:pPr>
      <w:ind w:left="720"/>
    </w:pPr>
    <w:rPr>
      <w:rFonts w:asciiTheme="minorHAnsi" w:hAnsiTheme="minorHAnsi"/>
      <w:sz w:val="20"/>
      <w:szCs w:val="20"/>
    </w:rPr>
  </w:style>
  <w:style w:type="paragraph" w:styleId="50">
    <w:name w:val="toc 5"/>
    <w:basedOn w:val="a"/>
    <w:next w:val="a"/>
    <w:autoRedefine/>
    <w:uiPriority w:val="39"/>
    <w:unhideWhenUsed/>
    <w:rsid w:val="00331F1E"/>
    <w:pPr>
      <w:ind w:left="960"/>
    </w:pPr>
    <w:rPr>
      <w:rFonts w:asciiTheme="minorHAnsi" w:hAnsiTheme="minorHAnsi"/>
      <w:sz w:val="20"/>
      <w:szCs w:val="20"/>
    </w:rPr>
  </w:style>
  <w:style w:type="paragraph" w:styleId="6">
    <w:name w:val="toc 6"/>
    <w:basedOn w:val="a"/>
    <w:next w:val="a"/>
    <w:autoRedefine/>
    <w:uiPriority w:val="39"/>
    <w:unhideWhenUsed/>
    <w:rsid w:val="00331F1E"/>
    <w:pPr>
      <w:ind w:left="1200"/>
    </w:pPr>
    <w:rPr>
      <w:rFonts w:asciiTheme="minorHAnsi" w:hAnsiTheme="minorHAnsi"/>
      <w:sz w:val="20"/>
      <w:szCs w:val="20"/>
    </w:rPr>
  </w:style>
  <w:style w:type="paragraph" w:styleId="7">
    <w:name w:val="toc 7"/>
    <w:basedOn w:val="a"/>
    <w:next w:val="a"/>
    <w:autoRedefine/>
    <w:uiPriority w:val="39"/>
    <w:unhideWhenUsed/>
    <w:rsid w:val="00331F1E"/>
    <w:pPr>
      <w:ind w:left="1440"/>
    </w:pPr>
    <w:rPr>
      <w:rFonts w:asciiTheme="minorHAnsi" w:hAnsiTheme="minorHAnsi"/>
      <w:sz w:val="20"/>
      <w:szCs w:val="20"/>
    </w:rPr>
  </w:style>
  <w:style w:type="paragraph" w:styleId="8">
    <w:name w:val="toc 8"/>
    <w:basedOn w:val="a"/>
    <w:next w:val="a"/>
    <w:autoRedefine/>
    <w:uiPriority w:val="39"/>
    <w:unhideWhenUsed/>
    <w:rsid w:val="00331F1E"/>
    <w:pPr>
      <w:ind w:left="1680"/>
    </w:pPr>
    <w:rPr>
      <w:rFonts w:asciiTheme="minorHAnsi" w:hAnsiTheme="minorHAnsi"/>
      <w:sz w:val="20"/>
      <w:szCs w:val="20"/>
    </w:rPr>
  </w:style>
  <w:style w:type="paragraph" w:styleId="9">
    <w:name w:val="toc 9"/>
    <w:basedOn w:val="a"/>
    <w:next w:val="a"/>
    <w:autoRedefine/>
    <w:uiPriority w:val="39"/>
    <w:unhideWhenUsed/>
    <w:rsid w:val="00331F1E"/>
    <w:pPr>
      <w:ind w:left="1920"/>
    </w:pPr>
    <w:rPr>
      <w:rFonts w:asciiTheme="minorHAnsi" w:hAnsiTheme="minorHAnsi"/>
      <w:sz w:val="20"/>
      <w:szCs w:val="20"/>
    </w:rPr>
  </w:style>
  <w:style w:type="paragraph" w:customStyle="1" w:styleId="12">
    <w:name w:val="标题1"/>
    <w:basedOn w:val="20"/>
    <w:link w:val="13"/>
    <w:qFormat/>
    <w:rsid w:val="00221FF6"/>
    <w:pPr>
      <w:outlineLvl w:val="0"/>
    </w:pPr>
  </w:style>
  <w:style w:type="character" w:customStyle="1" w:styleId="21">
    <w:name w:val="大标题2 字符"/>
    <w:basedOn w:val="a0"/>
    <w:link w:val="20"/>
    <w:rsid w:val="00221FF6"/>
    <w:rPr>
      <w:rFonts w:ascii="Times New Roman" w:eastAsia="黑体" w:hAnsi="Times New Roman" w:cs="Times New Roman"/>
      <w:kern w:val="0"/>
      <w:sz w:val="36"/>
    </w:rPr>
  </w:style>
  <w:style w:type="character" w:customStyle="1" w:styleId="13">
    <w:name w:val="标题1 字符"/>
    <w:basedOn w:val="21"/>
    <w:link w:val="12"/>
    <w:rsid w:val="00221FF6"/>
    <w:rPr>
      <w:rFonts w:ascii="Times New Roman" w:eastAsia="黑体" w:hAnsi="Times New Roman" w:cs="Times New Roman"/>
      <w:kern w:val="0"/>
      <w:sz w:val="36"/>
    </w:rPr>
  </w:style>
  <w:style w:type="paragraph" w:styleId="af0">
    <w:name w:val="Document Map"/>
    <w:basedOn w:val="a"/>
    <w:link w:val="Char6"/>
    <w:uiPriority w:val="99"/>
    <w:semiHidden/>
    <w:unhideWhenUsed/>
    <w:rsid w:val="002052E1"/>
  </w:style>
  <w:style w:type="character" w:customStyle="1" w:styleId="Char6">
    <w:name w:val="文档结构图 Char"/>
    <w:basedOn w:val="a0"/>
    <w:link w:val="af0"/>
    <w:uiPriority w:val="99"/>
    <w:semiHidden/>
    <w:rsid w:val="002052E1"/>
    <w:rPr>
      <w:rFonts w:ascii="Times New Roman" w:hAnsi="Times New Roman" w:cs="Times New Roman"/>
      <w:kern w:val="0"/>
    </w:rPr>
  </w:style>
  <w:style w:type="paragraph" w:styleId="af1">
    <w:name w:val="footnote text"/>
    <w:basedOn w:val="a"/>
    <w:link w:val="Char7"/>
    <w:uiPriority w:val="99"/>
    <w:semiHidden/>
    <w:unhideWhenUsed/>
    <w:rsid w:val="00CD3F03"/>
    <w:pPr>
      <w:snapToGrid w:val="0"/>
    </w:pPr>
    <w:rPr>
      <w:sz w:val="18"/>
      <w:szCs w:val="18"/>
    </w:rPr>
  </w:style>
  <w:style w:type="character" w:customStyle="1" w:styleId="Char7">
    <w:name w:val="脚注文本 Char"/>
    <w:basedOn w:val="a0"/>
    <w:link w:val="af1"/>
    <w:uiPriority w:val="99"/>
    <w:semiHidden/>
    <w:rsid w:val="00CD3F03"/>
    <w:rPr>
      <w:rFonts w:ascii="Times New Roman" w:hAnsi="Times New Roman" w:cs="Times New Roman"/>
      <w:kern w:val="0"/>
      <w:sz w:val="18"/>
      <w:szCs w:val="18"/>
    </w:rPr>
  </w:style>
  <w:style w:type="character" w:styleId="af2">
    <w:name w:val="footnote reference"/>
    <w:basedOn w:val="a0"/>
    <w:uiPriority w:val="99"/>
    <w:semiHidden/>
    <w:unhideWhenUsed/>
    <w:rsid w:val="00CD3F03"/>
    <w:rPr>
      <w:vertAlign w:val="superscript"/>
    </w:rPr>
  </w:style>
  <w:style w:type="paragraph" w:styleId="af3">
    <w:name w:val="header"/>
    <w:basedOn w:val="a"/>
    <w:link w:val="Char8"/>
    <w:uiPriority w:val="99"/>
    <w:unhideWhenUsed/>
    <w:rsid w:val="004B3D31"/>
    <w:pPr>
      <w:pBdr>
        <w:bottom w:val="single" w:sz="6" w:space="1" w:color="auto"/>
      </w:pBdr>
      <w:tabs>
        <w:tab w:val="center" w:pos="4153"/>
        <w:tab w:val="right" w:pos="8306"/>
      </w:tabs>
      <w:snapToGrid w:val="0"/>
      <w:jc w:val="center"/>
    </w:pPr>
    <w:rPr>
      <w:sz w:val="18"/>
      <w:szCs w:val="18"/>
    </w:rPr>
  </w:style>
  <w:style w:type="character" w:customStyle="1" w:styleId="Char8">
    <w:name w:val="页眉 Char"/>
    <w:basedOn w:val="a0"/>
    <w:link w:val="af3"/>
    <w:uiPriority w:val="99"/>
    <w:rsid w:val="004B3D31"/>
    <w:rPr>
      <w:rFonts w:ascii="Times New Roman"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45238">
      <w:bodyDiv w:val="1"/>
      <w:marLeft w:val="0"/>
      <w:marRight w:val="0"/>
      <w:marTop w:val="0"/>
      <w:marBottom w:val="0"/>
      <w:divBdr>
        <w:top w:val="none" w:sz="0" w:space="0" w:color="auto"/>
        <w:left w:val="none" w:sz="0" w:space="0" w:color="auto"/>
        <w:bottom w:val="none" w:sz="0" w:space="0" w:color="auto"/>
        <w:right w:val="none" w:sz="0" w:space="0" w:color="auto"/>
      </w:divBdr>
    </w:div>
    <w:div w:id="119035810">
      <w:bodyDiv w:val="1"/>
      <w:marLeft w:val="0"/>
      <w:marRight w:val="0"/>
      <w:marTop w:val="0"/>
      <w:marBottom w:val="0"/>
      <w:divBdr>
        <w:top w:val="none" w:sz="0" w:space="0" w:color="auto"/>
        <w:left w:val="none" w:sz="0" w:space="0" w:color="auto"/>
        <w:bottom w:val="none" w:sz="0" w:space="0" w:color="auto"/>
        <w:right w:val="none" w:sz="0" w:space="0" w:color="auto"/>
      </w:divBdr>
    </w:div>
    <w:div w:id="195311268">
      <w:bodyDiv w:val="1"/>
      <w:marLeft w:val="0"/>
      <w:marRight w:val="0"/>
      <w:marTop w:val="0"/>
      <w:marBottom w:val="0"/>
      <w:divBdr>
        <w:top w:val="none" w:sz="0" w:space="0" w:color="auto"/>
        <w:left w:val="none" w:sz="0" w:space="0" w:color="auto"/>
        <w:bottom w:val="none" w:sz="0" w:space="0" w:color="auto"/>
        <w:right w:val="none" w:sz="0" w:space="0" w:color="auto"/>
      </w:divBdr>
    </w:div>
    <w:div w:id="397745600">
      <w:bodyDiv w:val="1"/>
      <w:marLeft w:val="0"/>
      <w:marRight w:val="0"/>
      <w:marTop w:val="0"/>
      <w:marBottom w:val="0"/>
      <w:divBdr>
        <w:top w:val="none" w:sz="0" w:space="0" w:color="auto"/>
        <w:left w:val="none" w:sz="0" w:space="0" w:color="auto"/>
        <w:bottom w:val="none" w:sz="0" w:space="0" w:color="auto"/>
        <w:right w:val="none" w:sz="0" w:space="0" w:color="auto"/>
      </w:divBdr>
    </w:div>
    <w:div w:id="440034282">
      <w:bodyDiv w:val="1"/>
      <w:marLeft w:val="0"/>
      <w:marRight w:val="0"/>
      <w:marTop w:val="0"/>
      <w:marBottom w:val="0"/>
      <w:divBdr>
        <w:top w:val="none" w:sz="0" w:space="0" w:color="auto"/>
        <w:left w:val="none" w:sz="0" w:space="0" w:color="auto"/>
        <w:bottom w:val="none" w:sz="0" w:space="0" w:color="auto"/>
        <w:right w:val="none" w:sz="0" w:space="0" w:color="auto"/>
      </w:divBdr>
    </w:div>
    <w:div w:id="485436452">
      <w:bodyDiv w:val="1"/>
      <w:marLeft w:val="0"/>
      <w:marRight w:val="0"/>
      <w:marTop w:val="0"/>
      <w:marBottom w:val="0"/>
      <w:divBdr>
        <w:top w:val="none" w:sz="0" w:space="0" w:color="auto"/>
        <w:left w:val="none" w:sz="0" w:space="0" w:color="auto"/>
        <w:bottom w:val="none" w:sz="0" w:space="0" w:color="auto"/>
        <w:right w:val="none" w:sz="0" w:space="0" w:color="auto"/>
      </w:divBdr>
    </w:div>
    <w:div w:id="517037771">
      <w:bodyDiv w:val="1"/>
      <w:marLeft w:val="0"/>
      <w:marRight w:val="0"/>
      <w:marTop w:val="0"/>
      <w:marBottom w:val="0"/>
      <w:divBdr>
        <w:top w:val="none" w:sz="0" w:space="0" w:color="auto"/>
        <w:left w:val="none" w:sz="0" w:space="0" w:color="auto"/>
        <w:bottom w:val="none" w:sz="0" w:space="0" w:color="auto"/>
        <w:right w:val="none" w:sz="0" w:space="0" w:color="auto"/>
      </w:divBdr>
    </w:div>
    <w:div w:id="573197254">
      <w:bodyDiv w:val="1"/>
      <w:marLeft w:val="0"/>
      <w:marRight w:val="0"/>
      <w:marTop w:val="0"/>
      <w:marBottom w:val="0"/>
      <w:divBdr>
        <w:top w:val="none" w:sz="0" w:space="0" w:color="auto"/>
        <w:left w:val="none" w:sz="0" w:space="0" w:color="auto"/>
        <w:bottom w:val="none" w:sz="0" w:space="0" w:color="auto"/>
        <w:right w:val="none" w:sz="0" w:space="0" w:color="auto"/>
      </w:divBdr>
    </w:div>
    <w:div w:id="758865940">
      <w:bodyDiv w:val="1"/>
      <w:marLeft w:val="0"/>
      <w:marRight w:val="0"/>
      <w:marTop w:val="0"/>
      <w:marBottom w:val="0"/>
      <w:divBdr>
        <w:top w:val="none" w:sz="0" w:space="0" w:color="auto"/>
        <w:left w:val="none" w:sz="0" w:space="0" w:color="auto"/>
        <w:bottom w:val="none" w:sz="0" w:space="0" w:color="auto"/>
        <w:right w:val="none" w:sz="0" w:space="0" w:color="auto"/>
      </w:divBdr>
    </w:div>
    <w:div w:id="1095521460">
      <w:bodyDiv w:val="1"/>
      <w:marLeft w:val="0"/>
      <w:marRight w:val="0"/>
      <w:marTop w:val="0"/>
      <w:marBottom w:val="0"/>
      <w:divBdr>
        <w:top w:val="none" w:sz="0" w:space="0" w:color="auto"/>
        <w:left w:val="none" w:sz="0" w:space="0" w:color="auto"/>
        <w:bottom w:val="none" w:sz="0" w:space="0" w:color="auto"/>
        <w:right w:val="none" w:sz="0" w:space="0" w:color="auto"/>
      </w:divBdr>
    </w:div>
    <w:div w:id="1404402567">
      <w:bodyDiv w:val="1"/>
      <w:marLeft w:val="0"/>
      <w:marRight w:val="0"/>
      <w:marTop w:val="0"/>
      <w:marBottom w:val="0"/>
      <w:divBdr>
        <w:top w:val="none" w:sz="0" w:space="0" w:color="auto"/>
        <w:left w:val="none" w:sz="0" w:space="0" w:color="auto"/>
        <w:bottom w:val="none" w:sz="0" w:space="0" w:color="auto"/>
        <w:right w:val="none" w:sz="0" w:space="0" w:color="auto"/>
      </w:divBdr>
    </w:div>
    <w:div w:id="1972862600">
      <w:bodyDiv w:val="1"/>
      <w:marLeft w:val="0"/>
      <w:marRight w:val="0"/>
      <w:marTop w:val="0"/>
      <w:marBottom w:val="0"/>
      <w:divBdr>
        <w:top w:val="none" w:sz="0" w:space="0" w:color="auto"/>
        <w:left w:val="none" w:sz="0" w:space="0" w:color="auto"/>
        <w:bottom w:val="none" w:sz="0" w:space="0" w:color="auto"/>
        <w:right w:val="none" w:sz="0" w:space="0" w:color="auto"/>
      </w:divBdr>
    </w:div>
    <w:div w:id="1985544210">
      <w:bodyDiv w:val="1"/>
      <w:marLeft w:val="0"/>
      <w:marRight w:val="0"/>
      <w:marTop w:val="0"/>
      <w:marBottom w:val="0"/>
      <w:divBdr>
        <w:top w:val="none" w:sz="0" w:space="0" w:color="auto"/>
        <w:left w:val="none" w:sz="0" w:space="0" w:color="auto"/>
        <w:bottom w:val="none" w:sz="0" w:space="0" w:color="auto"/>
        <w:right w:val="none" w:sz="0" w:space="0" w:color="auto"/>
      </w:divBdr>
    </w:div>
    <w:div w:id="2081902849">
      <w:bodyDiv w:val="1"/>
      <w:marLeft w:val="0"/>
      <w:marRight w:val="0"/>
      <w:marTop w:val="0"/>
      <w:marBottom w:val="0"/>
      <w:divBdr>
        <w:top w:val="none" w:sz="0" w:space="0" w:color="auto"/>
        <w:left w:val="none" w:sz="0" w:space="0" w:color="auto"/>
        <w:bottom w:val="none" w:sz="0" w:space="0" w:color="auto"/>
        <w:right w:val="none" w:sz="0" w:space="0" w:color="auto"/>
      </w:divBdr>
    </w:div>
    <w:div w:id="2104254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BBFCF-4118-4C33-AA16-4F0D2909D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28</Pages>
  <Words>1412</Words>
  <Characters>8053</Characters>
  <Application>Microsoft Office Word</Application>
  <DocSecurity>0</DocSecurity>
  <Lines>67</Lines>
  <Paragraphs>18</Paragraphs>
  <ScaleCrop>false</ScaleCrop>
  <Company/>
  <LinksUpToDate>false</LinksUpToDate>
  <CharactersWithSpaces>9447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664405536@qq.com</dc:creator>
  <cp:keywords/>
  <dc:description/>
  <cp:lastModifiedBy>yuechan shi</cp:lastModifiedBy>
  <cp:revision>215</cp:revision>
  <cp:lastPrinted>2020-09-16T11:14:00Z</cp:lastPrinted>
  <dcterms:created xsi:type="dcterms:W3CDTF">2020-09-15T12:03:00Z</dcterms:created>
  <dcterms:modified xsi:type="dcterms:W3CDTF">2020-10-10T09:13:00Z</dcterms:modified>
</cp:coreProperties>
</file>